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785"/>
        <w:gridCol w:w="4786"/>
      </w:tblGrid>
      <w:tr w:rsidRPr="00694551" w:rsidR="00DB3004" w:rsidTr="0B09B488" w14:paraId="59AD8771" w14:textId="77777777">
        <w:tc>
          <w:tcPr>
            <w:tcW w:w="4785" w:type="dxa"/>
            <w:tcMar/>
          </w:tcPr>
          <w:p w:rsidRPr="00694551" w:rsidR="00020A79" w:rsidP="00020A79" w:rsidRDefault="00020A79" w14:paraId="117678CB" w14:textId="77777777">
            <w:pPr>
              <w:rPr>
                <w:rFonts w:ascii="GHEA Grapalat" w:hAnsi="GHEA Grapalat" w:cs="Sylfaen"/>
                <w:b/>
                <w:lang w:val="en-GB"/>
              </w:rPr>
            </w:pPr>
            <w:r w:rsidRPr="00694551">
              <w:rPr>
                <w:rFonts w:ascii="GHEA Grapalat" w:hAnsi="GHEA Grapalat" w:cs="Sylfaen"/>
                <w:b/>
                <w:lang w:val="en-GB"/>
              </w:rPr>
              <w:t>Approved in new edition</w:t>
            </w:r>
          </w:p>
          <w:p w:rsidRPr="00694551" w:rsidR="00020A79" w:rsidP="00020A79" w:rsidRDefault="00020A79" w14:paraId="0904C1CA" w14:textId="77777777">
            <w:pPr>
              <w:rPr>
                <w:rFonts w:ascii="GHEA Grapalat" w:hAnsi="GHEA Grapalat" w:cs="Sylfaen"/>
                <w:b/>
                <w:lang w:val="en-GB"/>
              </w:rPr>
            </w:pPr>
            <w:r w:rsidRPr="00694551">
              <w:rPr>
                <w:rFonts w:ascii="GHEA Grapalat" w:hAnsi="GHEA Grapalat" w:cs="Sylfaen"/>
                <w:b/>
                <w:lang w:val="en-GB"/>
              </w:rPr>
              <w:t>by the Resolution of the Supervisory Board</w:t>
            </w:r>
          </w:p>
          <w:p w:rsidRPr="00694551" w:rsidR="00020A79" w:rsidP="0B09B488" w:rsidRDefault="00020A79" w14:paraId="168B2526" w14:textId="6152335C">
            <w:pPr>
              <w:rPr>
                <w:rFonts w:ascii="GHEA Grapalat" w:hAnsi="GHEA Grapalat" w:cs="Sylfaen"/>
                <w:b w:val="1"/>
                <w:bCs w:val="1"/>
                <w:lang w:val="en-GB"/>
              </w:rPr>
            </w:pPr>
            <w:r w:rsidRPr="0B09B488" w:rsidR="167EAA90">
              <w:rPr>
                <w:rFonts w:ascii="GHEA Grapalat" w:hAnsi="GHEA Grapalat" w:cs="Sylfaen"/>
                <w:b w:val="1"/>
                <w:bCs w:val="1"/>
                <w:lang w:val="en-GB"/>
              </w:rPr>
              <w:t xml:space="preserve">of the </w:t>
            </w:r>
            <w:r w:rsidRPr="0B09B488" w:rsidR="0049072D">
              <w:rPr>
                <w:rFonts w:ascii="GHEA Grapalat" w:hAnsi="GHEA Grapalat" w:cs="Sylfaen"/>
                <w:b w:val="1"/>
                <w:bCs w:val="1"/>
                <w:lang w:val="en-GB"/>
              </w:rPr>
              <w:t>“</w:t>
            </w:r>
            <w:r w:rsidRPr="0B09B488" w:rsidR="167EAA90">
              <w:rPr>
                <w:rFonts w:ascii="GHEA Grapalat" w:hAnsi="GHEA Grapalat" w:cs="Sylfaen"/>
                <w:b w:val="1"/>
                <w:bCs w:val="1"/>
                <w:lang w:val="en-GB"/>
              </w:rPr>
              <w:t xml:space="preserve">Armenia </w:t>
            </w:r>
            <w:r w:rsidRPr="0B09B488" w:rsidR="00786510">
              <w:rPr>
                <w:rFonts w:ascii="GHEA Grapalat" w:hAnsi="GHEA Grapalat" w:cs="Sylfaen"/>
                <w:b w:val="1"/>
                <w:bCs w:val="1"/>
                <w:lang w:val="en-GB"/>
              </w:rPr>
              <w:t>S</w:t>
            </w:r>
            <w:r w:rsidRPr="0B09B488" w:rsidR="7F836869">
              <w:rPr>
                <w:rFonts w:ascii="GHEA Grapalat" w:hAnsi="GHEA Grapalat" w:cs="Sylfaen"/>
                <w:b w:val="1"/>
                <w:bCs w:val="1"/>
                <w:lang w:val="en-GB"/>
              </w:rPr>
              <w:t xml:space="preserve">tock </w:t>
            </w:r>
            <w:r w:rsidRPr="0B09B488" w:rsidR="167EAA90">
              <w:rPr>
                <w:rFonts w:ascii="GHEA Grapalat" w:hAnsi="GHEA Grapalat" w:cs="Sylfaen"/>
                <w:b w:val="1"/>
                <w:bCs w:val="1"/>
                <w:lang w:val="en-GB"/>
              </w:rPr>
              <w:t>Exchange</w:t>
            </w:r>
            <w:r w:rsidRPr="0B09B488" w:rsidR="0049072D">
              <w:rPr>
                <w:rFonts w:ascii="GHEA Grapalat" w:hAnsi="GHEA Grapalat" w:cs="Sylfaen"/>
                <w:b w:val="1"/>
                <w:bCs w:val="1"/>
                <w:lang w:val="en-GB"/>
              </w:rPr>
              <w:t>”</w:t>
            </w:r>
            <w:r w:rsidRPr="0B09B488" w:rsidR="167EAA90">
              <w:rPr>
                <w:rFonts w:ascii="GHEA Grapalat" w:hAnsi="GHEA Grapalat" w:cs="Sylfaen"/>
                <w:b w:val="1"/>
                <w:bCs w:val="1"/>
                <w:lang w:val="en-GB"/>
              </w:rPr>
              <w:t xml:space="preserve"> OJSC </w:t>
            </w:r>
          </w:p>
          <w:p w:rsidRPr="00694551" w:rsidR="00020A79" w:rsidP="00020A79" w:rsidRDefault="00020A79" w14:paraId="78DA52D6" w14:textId="77777777">
            <w:pPr>
              <w:tabs>
                <w:tab w:val="center" w:pos="5812"/>
                <w:tab w:val="right" w:pos="9356"/>
              </w:tabs>
              <w:rPr>
                <w:rFonts w:ascii="GHEA Grapalat" w:hAnsi="GHEA Grapalat" w:cs="Sylfaen"/>
                <w:b/>
                <w:lang w:val="en-GB"/>
              </w:rPr>
            </w:pPr>
          </w:p>
          <w:p w:rsidRPr="00694551" w:rsidR="00020A79" w:rsidP="00020A79" w:rsidRDefault="00020A79" w14:paraId="33C9C3D7" w14:textId="77777777">
            <w:pPr>
              <w:tabs>
                <w:tab w:val="center" w:pos="5812"/>
                <w:tab w:val="right" w:pos="9356"/>
              </w:tabs>
              <w:rPr>
                <w:rFonts w:ascii="GHEA Grapalat" w:hAnsi="GHEA Grapalat" w:cs="Sylfaen"/>
                <w:b/>
                <w:lang w:val="en-GB"/>
              </w:rPr>
            </w:pPr>
          </w:p>
          <w:p w:rsidRPr="00694551" w:rsidR="00020A79" w:rsidP="00020A79" w:rsidRDefault="00020A79" w14:paraId="724242B4" w14:textId="77777777">
            <w:pPr>
              <w:tabs>
                <w:tab w:val="center" w:pos="5812"/>
                <w:tab w:val="right" w:pos="9356"/>
              </w:tabs>
              <w:rPr>
                <w:rFonts w:ascii="GHEA Grapalat" w:hAnsi="GHEA Grapalat" w:cs="Sylfaen"/>
                <w:b/>
                <w:lang w:val="en-GB"/>
              </w:rPr>
            </w:pPr>
          </w:p>
          <w:p w:rsidRPr="00694551" w:rsidR="00914355" w:rsidP="5812EC20" w:rsidRDefault="00020A79" w14:paraId="611051C3" w14:textId="3DC08E71">
            <w:pPr>
              <w:tabs>
                <w:tab w:val="center" w:pos="5812"/>
                <w:tab w:val="right" w:pos="9356"/>
              </w:tabs>
              <w:rPr>
                <w:rFonts w:ascii="GHEA Grapalat" w:hAnsi="GHEA Grapalat" w:cs="Sylfaen"/>
                <w:b w:val="1"/>
                <w:bCs w:val="1"/>
                <w:lang w:val="en-GB"/>
              </w:rPr>
            </w:pPr>
            <w:r w:rsidRPr="5812EC20" w:rsidR="00020A79">
              <w:rPr>
                <w:rFonts w:ascii="GHEA Grapalat" w:hAnsi="GHEA Grapalat" w:cs="Sylfaen"/>
                <w:b w:val="1"/>
                <w:bCs w:val="1"/>
                <w:lang w:val="en-GB"/>
              </w:rPr>
              <w:t>Chief Executive Officer Ha</w:t>
            </w:r>
            <w:r w:rsidRPr="5812EC20" w:rsidR="2B8E65A0">
              <w:rPr>
                <w:rFonts w:ascii="GHEA Grapalat" w:hAnsi="GHEA Grapalat" w:cs="Sylfaen"/>
                <w:b w:val="1"/>
                <w:bCs w:val="1"/>
                <w:lang w:val="en-GB"/>
              </w:rPr>
              <w:t>y</w:t>
            </w:r>
            <w:r w:rsidRPr="5812EC20" w:rsidR="00020A79">
              <w:rPr>
                <w:rFonts w:ascii="GHEA Grapalat" w:hAnsi="GHEA Grapalat" w:cs="Sylfaen"/>
                <w:b w:val="1"/>
                <w:bCs w:val="1"/>
                <w:lang w:val="en-GB"/>
              </w:rPr>
              <w:t xml:space="preserve">k </w:t>
            </w:r>
            <w:r w:rsidRPr="5812EC20" w:rsidR="00020A79">
              <w:rPr>
                <w:rFonts w:ascii="GHEA Grapalat" w:hAnsi="GHEA Grapalat" w:cs="Sylfaen"/>
                <w:b w:val="1"/>
                <w:bCs w:val="1"/>
                <w:lang w:val="en-GB"/>
              </w:rPr>
              <w:t>Yeganyan</w:t>
            </w:r>
          </w:p>
          <w:p w:rsidRPr="00694551" w:rsidR="00020A79" w:rsidP="00020A79" w:rsidRDefault="00020A79" w14:paraId="34EB69A6" w14:textId="77777777">
            <w:pPr>
              <w:tabs>
                <w:tab w:val="center" w:pos="5812"/>
                <w:tab w:val="right" w:pos="9356"/>
              </w:tabs>
              <w:rPr>
                <w:rFonts w:ascii="GHEA Grapalat" w:hAnsi="GHEA Grapalat"/>
                <w:b/>
                <w:lang w:val="en-GB"/>
              </w:rPr>
            </w:pPr>
          </w:p>
          <w:p w:rsidRPr="00694551" w:rsidR="00914355" w:rsidRDefault="00914355" w14:paraId="4A1D7E54" w14:textId="5214E56B">
            <w:pPr>
              <w:tabs>
                <w:tab w:val="center" w:pos="5812"/>
                <w:tab w:val="right" w:pos="9356"/>
              </w:tabs>
              <w:rPr>
                <w:rFonts w:ascii="GHEA Grapalat" w:hAnsi="GHEA Grapalat"/>
                <w:lang w:val="en-GB"/>
              </w:rPr>
            </w:pPr>
          </w:p>
          <w:p w:rsidRPr="00694551" w:rsidR="00914355" w:rsidRDefault="00914355" w14:paraId="68844A35" w14:textId="77777777">
            <w:pPr>
              <w:rPr>
                <w:rFonts w:ascii="GHEA Grapalat" w:hAnsi="GHEA Grapalat"/>
                <w:lang w:val="en-GB"/>
              </w:rPr>
            </w:pPr>
          </w:p>
          <w:p w:rsidRPr="00694551" w:rsidR="00914355" w:rsidP="5812EC20" w:rsidRDefault="0049072D" w14:paraId="361FD076" w14:textId="7C87C77E" w14:noSpellErr="1">
            <w:pPr>
              <w:rPr>
                <w:rFonts w:ascii="GHEA Grapalat" w:hAnsi="GHEA Grapalat"/>
                <w:b w:val="1"/>
                <w:bCs w:val="1"/>
                <w:lang w:val="en-US"/>
              </w:rPr>
            </w:pPr>
            <w:r w:rsidRPr="5812EC20" w:rsidR="0049072D">
              <w:rPr>
                <w:rFonts w:ascii="GHEA Grapalat" w:hAnsi="GHEA Grapalat"/>
                <w:b w:val="1"/>
                <w:bCs w:val="1"/>
                <w:lang w:val="en-US"/>
              </w:rPr>
              <w:t>“</w:t>
            </w:r>
            <w:r w:rsidRPr="5812EC20" w:rsidR="00CA43F8">
              <w:rPr>
                <w:rFonts w:ascii="GHEA Grapalat" w:hAnsi="GHEA Grapalat"/>
                <w:b w:val="1"/>
                <w:bCs w:val="1"/>
                <w:lang w:val="en-US"/>
              </w:rPr>
              <w:t xml:space="preserve">  </w:t>
            </w:r>
            <w:r w:rsidRPr="5812EC20" w:rsidR="00CA43F8">
              <w:rPr>
                <w:rFonts w:ascii="GHEA Grapalat" w:hAnsi="GHEA Grapalat"/>
                <w:b w:val="1"/>
                <w:bCs w:val="1"/>
                <w:lang w:val="en-US"/>
              </w:rPr>
              <w:t xml:space="preserve"> </w:t>
            </w:r>
            <w:r w:rsidRPr="5812EC20" w:rsidR="00354760">
              <w:rPr>
                <w:rFonts w:ascii="GHEA Grapalat" w:hAnsi="GHEA Grapalat"/>
                <w:b w:val="1"/>
                <w:bCs w:val="1"/>
                <w:lang w:val="en-US"/>
              </w:rPr>
              <w:t xml:space="preserve">” </w:t>
            </w:r>
            <w:r w:rsidRPr="5812EC20" w:rsidR="00CA43F8">
              <w:rPr>
                <w:rFonts w:ascii="GHEA Grapalat" w:hAnsi="GHEA Grapalat"/>
                <w:b w:val="1"/>
                <w:bCs w:val="1"/>
                <w:lang w:val="en-US"/>
              </w:rPr>
              <w:t xml:space="preserve">  </w:t>
            </w:r>
            <w:r w:rsidRPr="5812EC20" w:rsidR="00354760">
              <w:rPr>
                <w:rFonts w:ascii="GHEA Grapalat" w:hAnsi="GHEA Grapalat"/>
                <w:b w:val="1"/>
                <w:bCs w:val="1"/>
                <w:lang w:val="en-US"/>
              </w:rPr>
              <w:t xml:space="preserve"> 202</w:t>
            </w:r>
            <w:r w:rsidRPr="5812EC20" w:rsidR="00CA43F8">
              <w:rPr>
                <w:rFonts w:ascii="GHEA Grapalat" w:hAnsi="GHEA Grapalat"/>
                <w:b w:val="1"/>
                <w:bCs w:val="1"/>
                <w:lang w:val="en-US"/>
              </w:rPr>
              <w:t>4</w:t>
            </w:r>
            <w:r w:rsidRPr="5812EC20" w:rsidR="00354760">
              <w:rPr>
                <w:rFonts w:ascii="GHEA Grapalat" w:hAnsi="GHEA Grapalat"/>
                <w:b w:val="1"/>
                <w:bCs w:val="1"/>
                <w:lang w:val="en-US"/>
              </w:rPr>
              <w:t xml:space="preserve"> </w:t>
            </w:r>
          </w:p>
          <w:p w:rsidRPr="00694551" w:rsidR="00914355" w:rsidRDefault="00020A79" w14:paraId="7D8D0658" w14:textId="158A77C7">
            <w:pPr>
              <w:rPr>
                <w:rFonts w:ascii="GHEA Grapalat" w:hAnsi="GHEA Grapalat"/>
                <w:b/>
                <w:lang w:val="en-GB"/>
              </w:rPr>
            </w:pPr>
            <w:r w:rsidRPr="00694551">
              <w:rPr>
                <w:rFonts w:ascii="GHEA Grapalat" w:hAnsi="GHEA Grapalat" w:cs="Sylfaen"/>
                <w:b/>
                <w:lang w:val="en-GB"/>
              </w:rPr>
              <w:t>c</w:t>
            </w:r>
            <w:r w:rsidRPr="00694551" w:rsidR="00914355">
              <w:rPr>
                <w:rFonts w:ascii="GHEA Grapalat" w:hAnsi="GHEA Grapalat" w:cs="Times Armenian"/>
                <w:b/>
                <w:lang w:val="en-GB"/>
              </w:rPr>
              <w:t xml:space="preserve">. </w:t>
            </w:r>
            <w:r w:rsidRPr="00694551">
              <w:rPr>
                <w:rFonts w:ascii="GHEA Grapalat" w:hAnsi="GHEA Grapalat" w:cs="Sylfaen"/>
                <w:b/>
                <w:lang w:val="en-GB"/>
              </w:rPr>
              <w:t>Yerevan</w:t>
            </w:r>
          </w:p>
          <w:p w:rsidRPr="00694551" w:rsidR="00914355" w:rsidRDefault="00106A67" w14:paraId="2639691D" w14:textId="3FF24B02">
            <w:pPr>
              <w:rPr>
                <w:rFonts w:ascii="GHEA Grapalat" w:hAnsi="GHEA Grapalat"/>
                <w:b/>
                <w:lang w:val="en-GB"/>
              </w:rPr>
            </w:pPr>
            <w:r w:rsidRPr="00694551">
              <w:rPr>
                <w:rStyle w:val="Bodytext2Bold"/>
                <w:rFonts w:ascii="GHEA Grapalat" w:hAnsi="GHEA Grapalat"/>
                <w:lang w:val="en-GB"/>
              </w:rPr>
              <w:t>AMX</w:t>
            </w:r>
            <w:r w:rsidRPr="00694551">
              <w:rPr>
                <w:rFonts w:ascii="GHEA Grapalat" w:hAnsi="GHEA Grapalat"/>
                <w:b/>
                <w:lang w:val="en-GB"/>
              </w:rPr>
              <w:t xml:space="preserve"> </w:t>
            </w:r>
            <w:r w:rsidRPr="00694551" w:rsidR="00F02ADB">
              <w:rPr>
                <w:rFonts w:ascii="GHEA Grapalat" w:hAnsi="GHEA Grapalat"/>
                <w:b/>
                <w:lang w:val="en-GB"/>
              </w:rPr>
              <w:t>-01</w:t>
            </w:r>
            <w:r w:rsidRPr="00694551" w:rsidR="00BD27D7">
              <w:rPr>
                <w:rFonts w:ascii="GHEA Grapalat" w:hAnsi="GHEA Grapalat"/>
                <w:b/>
                <w:lang w:val="en-GB"/>
              </w:rPr>
              <w:t>/</w:t>
            </w:r>
            <w:r w:rsidRPr="00694551" w:rsidR="00020A79">
              <w:rPr>
                <w:rFonts w:ascii="GHEA Grapalat" w:hAnsi="GHEA Grapalat"/>
                <w:b/>
                <w:lang w:val="en-GB"/>
              </w:rPr>
              <w:t>L</w:t>
            </w:r>
          </w:p>
          <w:p w:rsidRPr="00694551" w:rsidR="00914355" w:rsidRDefault="00914355" w14:paraId="03823CDB" w14:textId="77777777">
            <w:pPr>
              <w:rPr>
                <w:rFonts w:ascii="GHEA Grapalat" w:hAnsi="GHEA Grapalat"/>
                <w:b/>
                <w:lang w:val="en-GB"/>
              </w:rPr>
            </w:pPr>
          </w:p>
          <w:p w:rsidRPr="00694551" w:rsidR="00914355" w:rsidRDefault="00914355" w14:paraId="36653D54" w14:textId="22666443">
            <w:pPr>
              <w:overflowPunct w:val="0"/>
              <w:autoSpaceDE w:val="0"/>
              <w:autoSpaceDN w:val="0"/>
              <w:adjustRightInd w:val="0"/>
              <w:ind w:left="357" w:hanging="357"/>
              <w:jc w:val="both"/>
              <w:rPr>
                <w:rFonts w:ascii="GHEA Grapalat" w:hAnsi="GHEA Grapalat" w:cs="Sylfaen"/>
                <w:b/>
                <w:sz w:val="24"/>
                <w:szCs w:val="24"/>
                <w:lang w:val="en-GB"/>
              </w:rPr>
            </w:pPr>
          </w:p>
        </w:tc>
        <w:tc>
          <w:tcPr>
            <w:tcW w:w="4786" w:type="dxa"/>
            <w:tcMar/>
          </w:tcPr>
          <w:p w:rsidRPr="00694551" w:rsidR="00020A79" w:rsidP="00020A79" w:rsidRDefault="00914355" w14:paraId="6436F6FE" w14:textId="77777777">
            <w:pPr>
              <w:jc w:val="right"/>
              <w:rPr>
                <w:rFonts w:ascii="GHEA Grapalat" w:hAnsi="GHEA Grapalat" w:cs="Sylfaen"/>
                <w:b/>
                <w:lang w:val="en-GB"/>
              </w:rPr>
            </w:pPr>
            <w:r w:rsidRPr="00694551">
              <w:rPr>
                <w:rFonts w:ascii="GHEA Grapalat" w:hAnsi="GHEA Grapalat" w:cs="Sylfaen"/>
                <w:b/>
                <w:lang w:val="en-GB"/>
              </w:rPr>
              <w:t xml:space="preserve"> </w:t>
            </w:r>
            <w:r w:rsidRPr="00694551" w:rsidR="00020A79">
              <w:rPr>
                <w:rFonts w:ascii="GHEA Grapalat" w:hAnsi="GHEA Grapalat" w:cs="Sylfaen"/>
                <w:b/>
                <w:lang w:val="en-GB"/>
              </w:rPr>
              <w:t xml:space="preserve">Registered in new edition </w:t>
            </w:r>
          </w:p>
          <w:p w:rsidRPr="00694551" w:rsidR="00020A79" w:rsidP="00020A79" w:rsidRDefault="00020A79" w14:paraId="2D9881D4" w14:textId="77777777">
            <w:pPr>
              <w:jc w:val="right"/>
              <w:rPr>
                <w:rFonts w:ascii="GHEA Grapalat" w:hAnsi="GHEA Grapalat" w:cs="Sylfaen"/>
                <w:b/>
                <w:lang w:val="en-GB"/>
              </w:rPr>
            </w:pPr>
            <w:r w:rsidRPr="00694551">
              <w:rPr>
                <w:rFonts w:ascii="GHEA Grapalat" w:hAnsi="GHEA Grapalat" w:cs="Sylfaen"/>
                <w:b/>
                <w:lang w:val="en-GB"/>
              </w:rPr>
              <w:t xml:space="preserve">at the Central Bank </w:t>
            </w:r>
          </w:p>
          <w:p w:rsidRPr="00694551" w:rsidR="00020A79" w:rsidP="00020A79" w:rsidRDefault="00020A79" w14:paraId="2BAE5827" w14:textId="6C7DB513">
            <w:pPr>
              <w:jc w:val="right"/>
              <w:rPr>
                <w:rFonts w:ascii="GHEA Grapalat" w:hAnsi="GHEA Grapalat" w:cs="Sylfaen"/>
                <w:b/>
                <w:lang w:val="en-GB"/>
              </w:rPr>
            </w:pPr>
            <w:r w:rsidRPr="00694551">
              <w:rPr>
                <w:rFonts w:ascii="GHEA Grapalat" w:hAnsi="GHEA Grapalat" w:cs="Sylfaen"/>
                <w:b/>
                <w:lang w:val="en-GB"/>
              </w:rPr>
              <w:t>of the Republic of Armenia</w:t>
            </w:r>
          </w:p>
          <w:p w:rsidRPr="00694551" w:rsidR="00020A79" w:rsidP="00020A79" w:rsidRDefault="00020A79" w14:paraId="755C8DE3" w14:textId="77777777">
            <w:pPr>
              <w:jc w:val="right"/>
              <w:rPr>
                <w:rFonts w:ascii="GHEA Grapalat" w:hAnsi="GHEA Grapalat" w:cs="Sylfaen"/>
                <w:b/>
                <w:lang w:val="en-GB"/>
              </w:rPr>
            </w:pPr>
            <w:r w:rsidRPr="00694551">
              <w:rPr>
                <w:rFonts w:ascii="GHEA Grapalat" w:hAnsi="GHEA Grapalat" w:cs="Sylfaen"/>
                <w:b/>
                <w:lang w:val="en-GB"/>
              </w:rPr>
              <w:tab/>
            </w:r>
          </w:p>
          <w:p w:rsidRPr="00694551" w:rsidR="00020A79" w:rsidP="00020A79" w:rsidRDefault="00020A79" w14:paraId="2B17A22E" w14:textId="77777777">
            <w:pPr>
              <w:jc w:val="right"/>
              <w:rPr>
                <w:rFonts w:ascii="GHEA Grapalat" w:hAnsi="GHEA Grapalat" w:cs="Sylfaen"/>
                <w:b/>
                <w:lang w:val="en-GB"/>
              </w:rPr>
            </w:pPr>
          </w:p>
          <w:p w:rsidRPr="00694551" w:rsidR="00020A79" w:rsidP="00020A79" w:rsidRDefault="00020A79" w14:paraId="256071D8" w14:textId="77777777">
            <w:pPr>
              <w:jc w:val="right"/>
              <w:rPr>
                <w:rFonts w:ascii="GHEA Grapalat" w:hAnsi="GHEA Grapalat" w:cs="Sylfaen"/>
                <w:b/>
                <w:lang w:val="en-GB"/>
              </w:rPr>
            </w:pPr>
          </w:p>
          <w:p w:rsidRPr="00694551" w:rsidR="00914355" w:rsidP="00020A79" w:rsidRDefault="00020A79" w14:paraId="6CA9D33C" w14:textId="2564C182">
            <w:pPr>
              <w:jc w:val="right"/>
              <w:rPr>
                <w:rFonts w:ascii="GHEA Grapalat" w:hAnsi="GHEA Grapalat"/>
                <w:lang w:val="en-GB"/>
              </w:rPr>
            </w:pPr>
            <w:r w:rsidRPr="00694551">
              <w:rPr>
                <w:rFonts w:ascii="GHEA Grapalat" w:hAnsi="GHEA Grapalat" w:cs="Sylfaen"/>
                <w:b/>
                <w:lang w:val="en-GB"/>
              </w:rPr>
              <w:t xml:space="preserve">Chairman Martin Galstyan </w:t>
            </w:r>
          </w:p>
          <w:p w:rsidRPr="00694551" w:rsidR="00914355" w:rsidRDefault="00914355" w14:paraId="4A19A825" w14:textId="77777777">
            <w:pPr>
              <w:jc w:val="right"/>
              <w:rPr>
                <w:rFonts w:ascii="GHEA Grapalat" w:hAnsi="GHEA Grapalat"/>
                <w:lang w:val="en-GB"/>
              </w:rPr>
            </w:pPr>
          </w:p>
          <w:p w:rsidRPr="00694551" w:rsidR="00354760" w:rsidRDefault="00354760" w14:paraId="0821B164" w14:textId="3C947235">
            <w:pPr>
              <w:spacing w:after="120"/>
              <w:jc w:val="right"/>
              <w:rPr>
                <w:rFonts w:ascii="GHEA Grapalat" w:hAnsi="GHEA Grapalat"/>
                <w:lang w:val="en-GB"/>
              </w:rPr>
            </w:pPr>
            <w:r w:rsidRPr="00694551">
              <w:rPr>
                <w:rFonts w:ascii="GHEA Grapalat" w:hAnsi="GHEA Grapalat"/>
                <w:lang w:val="en-GB"/>
              </w:rPr>
              <w:t xml:space="preserve"> </w:t>
            </w:r>
          </w:p>
          <w:p w:rsidRPr="00694551" w:rsidR="00914355" w:rsidRDefault="00914355" w14:paraId="25585928" w14:textId="77777777">
            <w:pPr>
              <w:spacing w:after="120"/>
              <w:jc w:val="right"/>
              <w:rPr>
                <w:rFonts w:ascii="GHEA Grapalat" w:hAnsi="GHEA Grapalat"/>
                <w:b/>
                <w:lang w:val="en-GB"/>
              </w:rPr>
            </w:pPr>
          </w:p>
          <w:p w:rsidRPr="00694551" w:rsidR="00914355" w:rsidP="5812EC20" w:rsidRDefault="0049072D" w14:paraId="49610702" w14:textId="2E121C78" w14:noSpellErr="1">
            <w:pPr>
              <w:spacing w:after="120"/>
              <w:jc w:val="right"/>
              <w:rPr>
                <w:rFonts w:ascii="GHEA Grapalat" w:hAnsi="GHEA Grapalat"/>
                <w:b w:val="1"/>
                <w:bCs w:val="1"/>
                <w:lang w:val="en-US"/>
              </w:rPr>
            </w:pPr>
            <w:r w:rsidRPr="5812EC20" w:rsidR="0049072D">
              <w:rPr>
                <w:rFonts w:ascii="GHEA Grapalat" w:hAnsi="GHEA Grapalat"/>
                <w:b w:val="1"/>
                <w:bCs w:val="1"/>
                <w:lang w:val="en-US"/>
              </w:rPr>
              <w:t>“</w:t>
            </w:r>
            <w:r w:rsidRPr="5812EC20" w:rsidR="00914355">
              <w:rPr>
                <w:rFonts w:ascii="GHEA Grapalat" w:hAnsi="GHEA Grapalat"/>
                <w:b w:val="1"/>
                <w:bCs w:val="1"/>
                <w:lang w:val="en-US"/>
              </w:rPr>
              <w:t xml:space="preserve"> _</w:t>
            </w:r>
            <w:r w:rsidRPr="5812EC20" w:rsidR="00914355">
              <w:rPr>
                <w:rFonts w:ascii="GHEA Grapalat" w:hAnsi="GHEA Grapalat"/>
                <w:b w:val="1"/>
                <w:bCs w:val="1"/>
                <w:lang w:val="en-US"/>
              </w:rPr>
              <w:t xml:space="preserve">_ </w:t>
            </w:r>
            <w:r w:rsidRPr="5812EC20" w:rsidR="0049072D">
              <w:rPr>
                <w:rFonts w:ascii="GHEA Grapalat" w:hAnsi="GHEA Grapalat"/>
                <w:b w:val="1"/>
                <w:bCs w:val="1"/>
                <w:lang w:val="en-US"/>
              </w:rPr>
              <w:t>“</w:t>
            </w:r>
            <w:r w:rsidRPr="5812EC20" w:rsidR="00914355">
              <w:rPr>
                <w:rFonts w:ascii="GHEA Grapalat" w:hAnsi="GHEA Grapalat"/>
                <w:b w:val="1"/>
                <w:bCs w:val="1"/>
                <w:lang w:val="en-US"/>
              </w:rPr>
              <w:t xml:space="preserve"> ___________ 20</w:t>
            </w:r>
            <w:r w:rsidRPr="5812EC20" w:rsidR="000F005D">
              <w:rPr>
                <w:rFonts w:ascii="GHEA Grapalat" w:hAnsi="GHEA Grapalat"/>
                <w:b w:val="1"/>
                <w:bCs w:val="1"/>
                <w:lang w:val="en-US"/>
              </w:rPr>
              <w:t>2</w:t>
            </w:r>
            <w:r w:rsidRPr="5812EC20" w:rsidR="00CA43F8">
              <w:rPr>
                <w:rFonts w:ascii="GHEA Grapalat" w:hAnsi="GHEA Grapalat"/>
                <w:b w:val="1"/>
                <w:bCs w:val="1"/>
                <w:lang w:val="en-US"/>
              </w:rPr>
              <w:t>4</w:t>
            </w:r>
          </w:p>
          <w:p w:rsidRPr="00694551" w:rsidR="00914355" w:rsidRDefault="00914355" w14:paraId="2A56A966" w14:textId="77777777">
            <w:pPr>
              <w:overflowPunct w:val="0"/>
              <w:autoSpaceDE w:val="0"/>
              <w:autoSpaceDN w:val="0"/>
              <w:adjustRightInd w:val="0"/>
              <w:ind w:left="357" w:hanging="357"/>
              <w:jc w:val="both"/>
              <w:rPr>
                <w:rFonts w:ascii="GHEA Grapalat" w:hAnsi="GHEA Grapalat" w:cs="Sylfaen"/>
                <w:b/>
                <w:sz w:val="24"/>
                <w:szCs w:val="24"/>
                <w:lang w:val="en-GB"/>
              </w:rPr>
            </w:pPr>
          </w:p>
        </w:tc>
      </w:tr>
    </w:tbl>
    <w:p w:rsidRPr="00694551" w:rsidR="002C5ECD" w:rsidP="002C5ECD" w:rsidRDefault="002C5ECD" w14:paraId="7131EEA3" w14:textId="77777777">
      <w:pPr>
        <w:jc w:val="both"/>
        <w:rPr>
          <w:rFonts w:ascii="GHEA Grapalat" w:hAnsi="GHEA Grapalat"/>
          <w:lang w:val="en-GB"/>
        </w:rPr>
      </w:pPr>
    </w:p>
    <w:p w:rsidRPr="00694551" w:rsidR="002C5ECD" w:rsidP="002C5ECD" w:rsidRDefault="002C5ECD" w14:paraId="239CD555" w14:textId="77777777">
      <w:pPr>
        <w:jc w:val="both"/>
        <w:rPr>
          <w:rFonts w:ascii="GHEA Grapalat" w:hAnsi="GHEA Grapalat"/>
          <w:lang w:val="en-GB"/>
        </w:rPr>
      </w:pPr>
    </w:p>
    <w:p w:rsidRPr="00694551" w:rsidR="002C5ECD" w:rsidP="002C5ECD" w:rsidRDefault="002C5ECD" w14:paraId="52B0E9EE" w14:textId="77777777">
      <w:pPr>
        <w:jc w:val="both"/>
        <w:rPr>
          <w:rFonts w:ascii="GHEA Grapalat" w:hAnsi="GHEA Grapalat"/>
          <w:lang w:val="en-GB"/>
        </w:rPr>
      </w:pPr>
    </w:p>
    <w:p w:rsidRPr="00694551" w:rsidR="002C5ECD" w:rsidP="002C5ECD" w:rsidRDefault="002C5ECD" w14:paraId="680B374F" w14:textId="77777777">
      <w:pPr>
        <w:jc w:val="both"/>
        <w:rPr>
          <w:rFonts w:ascii="GHEA Grapalat" w:hAnsi="GHEA Grapalat"/>
          <w:lang w:val="en-GB"/>
        </w:rPr>
      </w:pPr>
    </w:p>
    <w:p w:rsidRPr="00694551" w:rsidR="002C5ECD" w:rsidP="002C5ECD" w:rsidRDefault="002C5ECD" w14:paraId="1155C877" w14:textId="77777777">
      <w:pPr>
        <w:jc w:val="both"/>
        <w:rPr>
          <w:rFonts w:ascii="GHEA Grapalat" w:hAnsi="GHEA Grapalat"/>
          <w:lang w:val="en-GB"/>
        </w:rPr>
      </w:pPr>
    </w:p>
    <w:p w:rsidRPr="00694551" w:rsidR="00106A67" w:rsidP="0B09B488" w:rsidRDefault="00106A67" w14:paraId="1D0FD719" w14:textId="0CBD3EF6">
      <w:pPr>
        <w:jc w:val="center"/>
        <w:rPr>
          <w:rFonts w:ascii="GHEA Grapalat" w:hAnsi="GHEA Grapalat" w:cs="Sylfaen"/>
          <w:b w:val="1"/>
          <w:bCs w:val="1"/>
          <w:sz w:val="48"/>
          <w:szCs w:val="48"/>
          <w:lang w:val="en-GB"/>
        </w:rPr>
      </w:pPr>
      <w:r w:rsidRPr="0B09B488" w:rsidR="00106A67">
        <w:rPr>
          <w:rFonts w:ascii="GHEA Grapalat" w:hAnsi="GHEA Grapalat" w:cs="Sylfaen"/>
          <w:b w:val="1"/>
          <w:bCs w:val="1"/>
          <w:sz w:val="48"/>
          <w:szCs w:val="48"/>
          <w:lang w:val="en-GB"/>
        </w:rPr>
        <w:t>ARMENIA S</w:t>
      </w:r>
      <w:r w:rsidRPr="0B09B488" w:rsidR="35CE7FFE">
        <w:rPr>
          <w:rFonts w:ascii="GHEA Grapalat" w:hAnsi="GHEA Grapalat" w:cs="Sylfaen"/>
          <w:b w:val="1"/>
          <w:bCs w:val="1"/>
          <w:sz w:val="48"/>
          <w:szCs w:val="48"/>
          <w:lang w:val="en-GB"/>
        </w:rPr>
        <w:t xml:space="preserve">TOCK </w:t>
      </w:r>
      <w:r w:rsidRPr="0B09B488" w:rsidR="00106A67">
        <w:rPr>
          <w:rFonts w:ascii="GHEA Grapalat" w:hAnsi="GHEA Grapalat" w:cs="Sylfaen"/>
          <w:b w:val="1"/>
          <w:bCs w:val="1"/>
          <w:sz w:val="48"/>
          <w:szCs w:val="48"/>
          <w:lang w:val="en-GB"/>
        </w:rPr>
        <w:t>EXCHANGE</w:t>
      </w:r>
    </w:p>
    <w:p w:rsidRPr="00694551" w:rsidR="00106A67" w:rsidP="00106A67" w:rsidRDefault="00106A67" w14:paraId="03BBA397" w14:textId="77777777">
      <w:pPr>
        <w:jc w:val="center"/>
        <w:rPr>
          <w:rFonts w:ascii="GHEA Grapalat" w:hAnsi="GHEA Grapalat" w:cs="Sylfaen"/>
          <w:sz w:val="36"/>
          <w:szCs w:val="36"/>
          <w:lang w:val="en-GB"/>
        </w:rPr>
      </w:pPr>
      <w:r w:rsidRPr="00694551">
        <w:rPr>
          <w:rFonts w:ascii="GHEA Grapalat" w:hAnsi="GHEA Grapalat" w:cs="Sylfaen"/>
          <w:sz w:val="36"/>
          <w:szCs w:val="36"/>
          <w:lang w:val="en-GB"/>
        </w:rPr>
        <w:t>OPEN JOINT-STOCK COMPANY</w:t>
      </w:r>
    </w:p>
    <w:p w:rsidRPr="00694551" w:rsidR="00106A67" w:rsidP="00106A67" w:rsidRDefault="00106A67" w14:paraId="507F9299" w14:textId="77777777">
      <w:pPr>
        <w:jc w:val="center"/>
        <w:rPr>
          <w:rFonts w:ascii="GHEA Grapalat" w:hAnsi="GHEA Grapalat" w:cs="Sylfaen"/>
          <w:b/>
          <w:sz w:val="52"/>
          <w:szCs w:val="52"/>
          <w:lang w:val="en-GB"/>
        </w:rPr>
      </w:pPr>
      <w:r w:rsidRPr="00694551">
        <w:rPr>
          <w:rFonts w:ascii="GHEA Grapalat" w:hAnsi="GHEA Grapalat" w:cs="Sylfaen"/>
          <w:b/>
          <w:sz w:val="52"/>
          <w:szCs w:val="52"/>
          <w:lang w:val="en-GB"/>
        </w:rPr>
        <w:t>GENERAL TRADING RULES</w:t>
      </w:r>
    </w:p>
    <w:p w:rsidRPr="00694551" w:rsidR="00106A67" w:rsidP="00106A67" w:rsidRDefault="00106A67" w14:paraId="4927E102" w14:textId="77777777">
      <w:pPr>
        <w:jc w:val="center"/>
        <w:rPr>
          <w:rFonts w:ascii="GHEA Grapalat" w:hAnsi="GHEA Grapalat" w:cs="Sylfaen"/>
          <w:sz w:val="52"/>
          <w:szCs w:val="52"/>
          <w:lang w:val="en-GB"/>
        </w:rPr>
      </w:pPr>
      <w:r w:rsidRPr="00694551">
        <w:rPr>
          <w:rFonts w:ascii="GHEA Grapalat" w:hAnsi="GHEA Grapalat" w:cs="Sylfaen"/>
          <w:sz w:val="52"/>
          <w:szCs w:val="52"/>
          <w:lang w:val="en-GB"/>
        </w:rPr>
        <w:t>(NEW EDITION)</w:t>
      </w:r>
    </w:p>
    <w:p w:rsidRPr="00694551" w:rsidR="002C5ECD" w:rsidP="00E91AFF" w:rsidRDefault="002C5ECD" w14:paraId="22F82CE3" w14:textId="77777777">
      <w:pPr>
        <w:jc w:val="center"/>
        <w:rPr>
          <w:rFonts w:ascii="GHEA Grapalat" w:hAnsi="GHEA Grapalat" w:cs="Sylfaen"/>
          <w:b/>
          <w:sz w:val="52"/>
          <w:szCs w:val="52"/>
          <w:lang w:val="en-GB"/>
        </w:rPr>
      </w:pPr>
    </w:p>
    <w:p w:rsidRPr="00694551" w:rsidR="002C5ECD" w:rsidP="002C5ECD" w:rsidRDefault="002C5ECD" w14:paraId="25DEC806" w14:textId="77777777">
      <w:pPr>
        <w:jc w:val="both"/>
        <w:rPr>
          <w:rFonts w:ascii="GHEA Grapalat" w:hAnsi="GHEA Grapalat"/>
          <w:lang w:val="en-GB"/>
        </w:rPr>
      </w:pPr>
    </w:p>
    <w:p w:rsidRPr="00694551" w:rsidR="002C5ECD" w:rsidP="002C5ECD" w:rsidRDefault="002C5ECD" w14:paraId="6EAC5390" w14:textId="77777777">
      <w:pPr>
        <w:jc w:val="both"/>
        <w:rPr>
          <w:rFonts w:ascii="GHEA Grapalat" w:hAnsi="GHEA Grapalat"/>
          <w:lang w:val="en-GB"/>
        </w:rPr>
      </w:pPr>
    </w:p>
    <w:p w:rsidRPr="00694551" w:rsidR="002C5ECD" w:rsidP="002C5ECD" w:rsidRDefault="002C5ECD" w14:paraId="248F8437" w14:textId="77777777">
      <w:pPr>
        <w:jc w:val="center"/>
        <w:rPr>
          <w:rFonts w:ascii="GHEA Grapalat" w:hAnsi="GHEA Grapalat"/>
          <w:b/>
          <w:sz w:val="40"/>
          <w:szCs w:val="40"/>
          <w:lang w:val="en-GB"/>
        </w:rPr>
      </w:pPr>
    </w:p>
    <w:p w:rsidRPr="00694551" w:rsidR="008B15AD" w:rsidP="008B15AD" w:rsidRDefault="008B15AD" w14:paraId="3600E461" w14:textId="77777777">
      <w:pPr>
        <w:jc w:val="center"/>
        <w:rPr>
          <w:rFonts w:ascii="GHEA Grapalat" w:hAnsi="GHEA Grapalat" w:cs="Sylfaen"/>
          <w:b/>
          <w:sz w:val="52"/>
          <w:szCs w:val="52"/>
          <w:lang w:val="en-GB"/>
        </w:rPr>
      </w:pPr>
    </w:p>
    <w:p w:rsidRPr="00694551" w:rsidR="00894D65" w:rsidP="00894D65" w:rsidRDefault="00894D65" w14:paraId="2E5D1BB7" w14:textId="77777777">
      <w:pPr>
        <w:widowControl w:val="0"/>
        <w:spacing w:line="360" w:lineRule="auto"/>
        <w:jc w:val="right"/>
        <w:rPr>
          <w:rFonts w:ascii="GHEA Grapalat" w:hAnsi="GHEA Grapalat"/>
          <w:sz w:val="22"/>
          <w:szCs w:val="22"/>
          <w:lang w:val="en-GB"/>
        </w:rPr>
      </w:pPr>
    </w:p>
    <w:p w:rsidRPr="00694551" w:rsidR="00894D65" w:rsidP="004F494C" w:rsidRDefault="00894D65" w14:paraId="44FD18EB" w14:textId="5D718D81">
      <w:pPr>
        <w:pStyle w:val="Heading2"/>
        <w:numPr>
          <w:ilvl w:val="0"/>
          <w:numId w:val="0"/>
        </w:numPr>
        <w:spacing w:line="276" w:lineRule="auto"/>
        <w:ind w:firstLine="567"/>
        <w:rPr>
          <w:sz w:val="22"/>
          <w:lang w:val="en-GB"/>
        </w:rPr>
      </w:pPr>
      <w:r w:rsidRPr="00694551">
        <w:rPr>
          <w:sz w:val="22"/>
          <w:lang w:val="en-GB"/>
        </w:rPr>
        <w:br w:type="page"/>
      </w:r>
      <w:r w:rsidRPr="00694551" w:rsidR="00E91AFF">
        <w:rPr>
          <w:sz w:val="22"/>
          <w:lang w:val="en-GB"/>
        </w:rPr>
        <w:t xml:space="preserve">Chapter 1 </w:t>
      </w:r>
      <w:r w:rsidR="00321DDA">
        <w:rPr>
          <w:sz w:val="22"/>
          <w:lang w:val="en-GB"/>
        </w:rPr>
        <w:t>Concepts</w:t>
      </w:r>
    </w:p>
    <w:p w:rsidRPr="00694551" w:rsidR="00E91AFF" w:rsidP="004F494C" w:rsidRDefault="00321DDA" w14:paraId="1FF4103A" w14:textId="4176D54B">
      <w:pPr>
        <w:numPr>
          <w:ilvl w:val="0"/>
          <w:numId w:val="2"/>
        </w:numPr>
        <w:tabs>
          <w:tab w:val="left" w:pos="426"/>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Concepts</w:t>
      </w:r>
      <w:r w:rsidRPr="00694551" w:rsidR="00E91AFF">
        <w:rPr>
          <w:rFonts w:ascii="GHEA Grapalat" w:hAnsi="GHEA Grapalat" w:cs="Sylfaen"/>
          <w:sz w:val="22"/>
          <w:szCs w:val="22"/>
          <w:lang w:val="en-GB"/>
        </w:rPr>
        <w:t xml:space="preserve"> used in these Rules shall have the meanings as specified in this Chapter:</w:t>
      </w:r>
    </w:p>
    <w:p w:rsidRPr="00694551" w:rsidR="00E91AFF" w:rsidP="004F494C" w:rsidRDefault="00E91AFF" w14:paraId="077FC170" w14:textId="77777777">
      <w:pPr>
        <w:tabs>
          <w:tab w:val="left" w:pos="426"/>
        </w:tabs>
        <w:spacing w:line="276" w:lineRule="auto"/>
        <w:ind w:firstLine="567"/>
        <w:jc w:val="both"/>
        <w:rPr>
          <w:rFonts w:ascii="GHEA Grapalat" w:hAnsi="GHEA Grapalat" w:cs="Sylfaen"/>
          <w:sz w:val="22"/>
          <w:szCs w:val="22"/>
          <w:lang w:val="en-GB"/>
        </w:rPr>
      </w:pPr>
    </w:p>
    <w:p w:rsidRPr="00694551" w:rsidR="00E91AFF" w:rsidP="5812EC20" w:rsidRDefault="0049072D" w14:paraId="711F32E5" w14:textId="7C122835" w14:noSpellErr="1">
      <w:pPr>
        <w:numPr>
          <w:ilvl w:val="0"/>
          <w:numId w:val="2"/>
        </w:numPr>
        <w:tabs>
          <w:tab w:val="left" w:pos="426"/>
        </w:tabs>
        <w:spacing w:line="276" w:lineRule="auto"/>
        <w:ind w:left="0" w:firstLine="567"/>
        <w:jc w:val="both"/>
        <w:rPr>
          <w:rFonts w:ascii="GHEA Grapalat" w:hAnsi="GHEA Grapalat" w:cs="Sylfaen"/>
          <w:sz w:val="22"/>
          <w:szCs w:val="22"/>
          <w:lang w:val="en-US"/>
        </w:rPr>
      </w:pPr>
      <w:r w:rsidRPr="5812EC20" w:rsidR="0049072D">
        <w:rPr>
          <w:rFonts w:ascii="GHEA Grapalat" w:hAnsi="GHEA Grapalat" w:cs="Sylfaen"/>
          <w:b w:val="1"/>
          <w:bCs w:val="1"/>
          <w:sz w:val="22"/>
          <w:szCs w:val="22"/>
          <w:lang w:val="en-US"/>
        </w:rPr>
        <w:t>“</w:t>
      </w:r>
      <w:r w:rsidRPr="5812EC20" w:rsidR="00E91AFF">
        <w:rPr>
          <w:rFonts w:ascii="GHEA Grapalat" w:hAnsi="GHEA Grapalat" w:cs="Sylfaen"/>
          <w:b w:val="1"/>
          <w:bCs w:val="1"/>
          <w:sz w:val="22"/>
          <w:szCs w:val="22"/>
          <w:lang w:val="en-US"/>
        </w:rPr>
        <w:t>Trading Rules</w:t>
      </w:r>
      <w:r w:rsidRPr="5812EC20" w:rsidR="0049072D">
        <w:rPr>
          <w:rFonts w:ascii="GHEA Grapalat" w:hAnsi="GHEA Grapalat" w:cs="Sylfaen"/>
          <w:b w:val="1"/>
          <w:bCs w:val="1"/>
          <w:sz w:val="22"/>
          <w:szCs w:val="22"/>
          <w:lang w:val="en-US"/>
        </w:rPr>
        <w:t>”</w:t>
      </w:r>
      <w:r w:rsidRPr="5812EC20" w:rsidR="00E91AFF">
        <w:rPr>
          <w:rFonts w:ascii="GHEA Grapalat" w:hAnsi="GHEA Grapalat" w:cs="Sylfaen"/>
          <w:b w:val="1"/>
          <w:bCs w:val="1"/>
          <w:sz w:val="22"/>
          <w:szCs w:val="22"/>
          <w:lang w:val="en-US"/>
        </w:rPr>
        <w:t xml:space="preserve"> </w:t>
      </w:r>
      <w:r w:rsidRPr="5812EC20" w:rsidR="00E91AFF">
        <w:rPr>
          <w:rFonts w:ascii="GHEA Grapalat" w:hAnsi="GHEA Grapalat" w:cs="Sylfaen"/>
          <w:sz w:val="22"/>
          <w:szCs w:val="22"/>
          <w:lang w:val="en-US"/>
        </w:rPr>
        <w:t>shall mean the integrity of the Operator</w:t>
      </w:r>
      <w:r w:rsidRPr="5812EC20" w:rsidR="004A5649">
        <w:rPr>
          <w:rFonts w:ascii="GHEA Grapalat" w:hAnsi="GHEA Grapalat" w:cs="Sylfaen"/>
          <w:sz w:val="22"/>
          <w:szCs w:val="22"/>
          <w:lang w:val="en-US"/>
        </w:rPr>
        <w:t>’</w:t>
      </w:r>
      <w:r w:rsidRPr="5812EC20" w:rsidR="00E91AFF">
        <w:rPr>
          <w:rFonts w:ascii="GHEA Grapalat" w:hAnsi="GHEA Grapalat" w:cs="Sylfaen"/>
          <w:sz w:val="22"/>
          <w:szCs w:val="22"/>
          <w:lang w:val="en-US"/>
        </w:rPr>
        <w:t xml:space="preserve">s </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General Trading Rules</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 xml:space="preserve">, </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Rules on Corporate Securities Trading</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 xml:space="preserve">, </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Rules on Government Bonds Trading</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 xml:space="preserve"> </w:t>
      </w:r>
      <w:r w:rsidRPr="5812EC20" w:rsidR="00E670FA">
        <w:rPr>
          <w:rFonts w:ascii="GHEA Grapalat" w:hAnsi="GHEA Grapalat" w:cs="Sylfaen"/>
          <w:sz w:val="22"/>
          <w:szCs w:val="22"/>
          <w:lang w:val="en-US"/>
        </w:rPr>
        <w:t xml:space="preserve">and </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Rules on Foreign Exchange Trading</w:t>
      </w:r>
      <w:r w:rsidRPr="5812EC20" w:rsidR="0049072D">
        <w:rPr>
          <w:rFonts w:ascii="GHEA Grapalat" w:hAnsi="GHEA Grapalat" w:cs="Sylfaen"/>
          <w:sz w:val="22"/>
          <w:szCs w:val="22"/>
          <w:lang w:val="en-US"/>
        </w:rPr>
        <w:t>”</w:t>
      </w:r>
      <w:r w:rsidRPr="5812EC20" w:rsidR="00E670FA">
        <w:rPr>
          <w:rFonts w:ascii="GHEA Grapalat" w:hAnsi="GHEA Grapalat" w:cs="Sylfaen"/>
          <w:sz w:val="22"/>
          <w:szCs w:val="22"/>
          <w:lang w:val="en-US"/>
        </w:rPr>
        <w:t>.</w:t>
      </w:r>
    </w:p>
    <w:p w:rsidRPr="00694551" w:rsidR="00E91AFF" w:rsidP="004F494C" w:rsidRDefault="0049072D" w14:paraId="54F07360" w14:textId="36047DF1">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Trading System</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 xml:space="preserve">shall mean the integrity of </w:t>
      </w:r>
      <w:r w:rsidRPr="00694551" w:rsidR="00E670FA">
        <w:rPr>
          <w:rFonts w:ascii="GHEA Grapalat" w:hAnsi="GHEA Grapalat" w:cs="Sylfaen"/>
          <w:sz w:val="22"/>
          <w:szCs w:val="22"/>
          <w:lang w:val="en-GB"/>
        </w:rPr>
        <w:t xml:space="preserve">technical, software and other means used by the Operator for the organization of electronic trade and the processing and storage of related information, as well as for the implementation of other functions defined by the </w:t>
      </w:r>
      <w:r w:rsidRPr="00694551" w:rsidR="00E91AFF">
        <w:rPr>
          <w:rFonts w:ascii="GHEA Grapalat" w:hAnsi="GHEA Grapalat" w:cs="Sylfaen"/>
          <w:sz w:val="22"/>
          <w:szCs w:val="22"/>
          <w:lang w:val="en-GB"/>
        </w:rPr>
        <w:t>Operator</w:t>
      </w:r>
      <w:r w:rsidR="004A5649">
        <w:rPr>
          <w:rFonts w:ascii="GHEA Grapalat" w:hAnsi="GHEA Grapalat" w:cs="Sylfaen"/>
          <w:sz w:val="22"/>
          <w:szCs w:val="22"/>
          <w:lang w:val="en-GB"/>
        </w:rPr>
        <w:t>’</w:t>
      </w:r>
      <w:r w:rsidRPr="00694551" w:rsidR="00E91AFF">
        <w:rPr>
          <w:rFonts w:ascii="GHEA Grapalat" w:hAnsi="GHEA Grapalat" w:cs="Sylfaen"/>
          <w:sz w:val="22"/>
          <w:szCs w:val="22"/>
          <w:lang w:val="en-GB"/>
        </w:rPr>
        <w:t>s Trading Rules.</w:t>
      </w:r>
    </w:p>
    <w:p w:rsidRPr="00694551" w:rsidR="00E91AFF" w:rsidP="004F494C" w:rsidRDefault="0049072D" w14:paraId="27871134" w14:textId="2BC8062A">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Trading Day</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shall mean any business day on which trading with financial instruments is organized by the Operator.</w:t>
      </w:r>
    </w:p>
    <w:p w:rsidRPr="00694551" w:rsidR="00B80FD1" w:rsidP="004C5A13" w:rsidRDefault="0049072D" w14:paraId="5962C0DE" w14:textId="3A706FC1">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Trading Session</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shall mean the time period within the trading day, during which trading with financial instruments is carried out in accordance with the procedure defined by the Operator</w:t>
      </w:r>
      <w:r w:rsidR="004A5649">
        <w:rPr>
          <w:rFonts w:ascii="GHEA Grapalat" w:hAnsi="GHEA Grapalat" w:cs="Sylfaen"/>
          <w:sz w:val="22"/>
          <w:szCs w:val="22"/>
          <w:lang w:val="en-GB"/>
        </w:rPr>
        <w:t>’</w:t>
      </w:r>
      <w:r w:rsidRPr="00694551" w:rsidR="00E91AFF">
        <w:rPr>
          <w:rFonts w:ascii="GHEA Grapalat" w:hAnsi="GHEA Grapalat" w:cs="Sylfaen"/>
          <w:sz w:val="22"/>
          <w:szCs w:val="22"/>
          <w:lang w:val="en-GB"/>
        </w:rPr>
        <w:t>s Trading Rules.</w:t>
      </w:r>
      <w:r w:rsidRPr="00694551" w:rsidR="001E18E5">
        <w:rPr>
          <w:rFonts w:ascii="GHEA Grapalat" w:hAnsi="GHEA Grapalat" w:cs="Sylfaen"/>
          <w:sz w:val="22"/>
          <w:szCs w:val="22"/>
          <w:lang w:val="en-GB"/>
        </w:rPr>
        <w:t xml:space="preserve"> </w:t>
      </w:r>
    </w:p>
    <w:p w:rsidRPr="00694551" w:rsidR="00865B83" w:rsidP="004C5A13" w:rsidRDefault="0049072D" w14:paraId="283106AC" w14:textId="0143B864">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Pre-Trading Session</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 xml:space="preserve">shall mean the time period preceding the trading session, during which buy (sell) </w:t>
      </w:r>
      <w:r w:rsidRPr="00694551" w:rsidR="00B01DE7">
        <w:rPr>
          <w:rFonts w:ascii="GHEA Grapalat" w:hAnsi="GHEA Grapalat" w:cs="Sylfaen"/>
          <w:sz w:val="22"/>
          <w:szCs w:val="22"/>
          <w:lang w:val="en-GB"/>
        </w:rPr>
        <w:t>B</w:t>
      </w:r>
      <w:r w:rsidRPr="00694551" w:rsidR="00A86C3B">
        <w:rPr>
          <w:rFonts w:ascii="GHEA Grapalat" w:hAnsi="GHEA Grapalat" w:cs="Sylfaen"/>
          <w:sz w:val="22"/>
          <w:szCs w:val="22"/>
          <w:lang w:val="en-GB"/>
        </w:rPr>
        <w:t>id</w:t>
      </w:r>
      <w:r w:rsidRPr="00694551" w:rsidR="00E91AFF">
        <w:rPr>
          <w:rFonts w:ascii="GHEA Grapalat" w:hAnsi="GHEA Grapalat" w:cs="Sylfaen"/>
          <w:sz w:val="22"/>
          <w:szCs w:val="22"/>
          <w:lang w:val="en-GB"/>
        </w:rPr>
        <w:t xml:space="preserve">s </w:t>
      </w:r>
      <w:r w:rsidR="00916528">
        <w:rPr>
          <w:rFonts w:ascii="GHEA Grapalat" w:hAnsi="GHEA Grapalat" w:cs="Sylfaen"/>
          <w:sz w:val="22"/>
          <w:szCs w:val="22"/>
          <w:lang w:val="en-GB"/>
        </w:rPr>
        <w:t xml:space="preserve">(except for cases provided for in these Rules) </w:t>
      </w:r>
      <w:r w:rsidRPr="00694551" w:rsidR="00E91AFF">
        <w:rPr>
          <w:rFonts w:ascii="GHEA Grapalat" w:hAnsi="GHEA Grapalat" w:cs="Sylfaen"/>
          <w:sz w:val="22"/>
          <w:szCs w:val="22"/>
          <w:lang w:val="en-GB"/>
        </w:rPr>
        <w:t>may be placed in accordance with the procedure defined by the Operator</w:t>
      </w:r>
      <w:r w:rsidR="004A5649">
        <w:rPr>
          <w:rFonts w:ascii="GHEA Grapalat" w:hAnsi="GHEA Grapalat" w:cs="Sylfaen"/>
          <w:sz w:val="22"/>
          <w:szCs w:val="22"/>
          <w:lang w:val="en-GB"/>
        </w:rPr>
        <w:t>’</w:t>
      </w:r>
      <w:r w:rsidRPr="00694551" w:rsidR="00E91AFF">
        <w:rPr>
          <w:rFonts w:ascii="GHEA Grapalat" w:hAnsi="GHEA Grapalat" w:cs="Sylfaen"/>
          <w:sz w:val="22"/>
          <w:szCs w:val="22"/>
          <w:lang w:val="en-GB"/>
        </w:rPr>
        <w:t xml:space="preserve">s Trading Rules, when, however, transactions may not be concluded in case of availability of matching counter </w:t>
      </w:r>
      <w:r w:rsidRPr="00694551" w:rsidR="00A86C3B">
        <w:rPr>
          <w:rFonts w:ascii="GHEA Grapalat" w:hAnsi="GHEA Grapalat" w:cs="Sylfaen"/>
          <w:sz w:val="22"/>
          <w:szCs w:val="22"/>
          <w:lang w:val="en-GB"/>
        </w:rPr>
        <w:t>bid</w:t>
      </w:r>
      <w:r w:rsidRPr="00694551" w:rsidR="00E91AFF">
        <w:rPr>
          <w:rFonts w:ascii="GHEA Grapalat" w:hAnsi="GHEA Grapalat" w:cs="Sylfaen"/>
          <w:sz w:val="22"/>
          <w:szCs w:val="22"/>
          <w:lang w:val="en-GB"/>
        </w:rPr>
        <w:t>s.</w:t>
      </w:r>
      <w:r w:rsidRPr="00694551" w:rsidR="00865B83">
        <w:rPr>
          <w:rFonts w:ascii="GHEA Grapalat" w:hAnsi="GHEA Grapalat" w:cs="Sylfaen"/>
          <w:sz w:val="22"/>
          <w:szCs w:val="22"/>
          <w:lang w:val="en-GB"/>
        </w:rPr>
        <w:t xml:space="preserve"> </w:t>
      </w:r>
    </w:p>
    <w:p w:rsidRPr="00694551" w:rsidR="00E91AFF" w:rsidP="004F494C" w:rsidRDefault="0049072D" w14:paraId="0C34AAAD" w14:textId="16146B01">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Opening Auction</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shall mean the opening moment of trading ses</w:t>
      </w:r>
      <w:r w:rsidRPr="00694551" w:rsidR="00B01DE7">
        <w:rPr>
          <w:rFonts w:ascii="GHEA Grapalat" w:hAnsi="GHEA Grapalat" w:cs="Sylfaen"/>
          <w:sz w:val="22"/>
          <w:szCs w:val="22"/>
          <w:lang w:val="en-GB"/>
        </w:rPr>
        <w:t>sion immediately following the P</w:t>
      </w:r>
      <w:r w:rsidRPr="00694551" w:rsidR="00E91AFF">
        <w:rPr>
          <w:rFonts w:ascii="GHEA Grapalat" w:hAnsi="GHEA Grapalat" w:cs="Sylfaen"/>
          <w:sz w:val="22"/>
          <w:szCs w:val="22"/>
          <w:lang w:val="en-GB"/>
        </w:rPr>
        <w:t xml:space="preserve">re-trading session, during which </w:t>
      </w:r>
      <w:r w:rsidRPr="00694551" w:rsidR="00B01DE7">
        <w:rPr>
          <w:rFonts w:ascii="GHEA Grapalat" w:hAnsi="GHEA Grapalat" w:cs="Sylfaen"/>
          <w:sz w:val="22"/>
          <w:szCs w:val="22"/>
          <w:lang w:val="en-GB"/>
        </w:rPr>
        <w:t>B</w:t>
      </w:r>
      <w:r w:rsidRPr="00694551" w:rsidR="00A86C3B">
        <w:rPr>
          <w:rFonts w:ascii="GHEA Grapalat" w:hAnsi="GHEA Grapalat" w:cs="Sylfaen"/>
          <w:sz w:val="22"/>
          <w:szCs w:val="22"/>
          <w:lang w:val="en-GB"/>
        </w:rPr>
        <w:t>id</w:t>
      </w:r>
      <w:r w:rsidRPr="00694551" w:rsidR="00E91AFF">
        <w:rPr>
          <w:rFonts w:ascii="GHEA Grapalat" w:hAnsi="GHEA Grapalat" w:cs="Sylfaen"/>
          <w:sz w:val="22"/>
          <w:szCs w:val="22"/>
          <w:lang w:val="en-GB"/>
        </w:rPr>
        <w:t>s placed during the pre-trading session may be executed in accordance with the procedure defined by the Operator</w:t>
      </w:r>
      <w:r w:rsidR="004A5649">
        <w:rPr>
          <w:rFonts w:ascii="GHEA Grapalat" w:hAnsi="GHEA Grapalat" w:cs="Sylfaen"/>
          <w:sz w:val="22"/>
          <w:szCs w:val="22"/>
          <w:lang w:val="en-GB"/>
        </w:rPr>
        <w:t>’</w:t>
      </w:r>
      <w:r w:rsidRPr="00694551" w:rsidR="00E91AFF">
        <w:rPr>
          <w:rFonts w:ascii="GHEA Grapalat" w:hAnsi="GHEA Grapalat" w:cs="Sylfaen"/>
          <w:sz w:val="22"/>
          <w:szCs w:val="22"/>
          <w:lang w:val="en-GB"/>
        </w:rPr>
        <w:t xml:space="preserve">s Trading Rules, whereas unexecuted </w:t>
      </w:r>
      <w:r w:rsidRPr="00694551" w:rsidR="00A86C3B">
        <w:rPr>
          <w:rFonts w:ascii="GHEA Grapalat" w:hAnsi="GHEA Grapalat" w:cs="Sylfaen"/>
          <w:sz w:val="22"/>
          <w:szCs w:val="22"/>
          <w:lang w:val="en-GB"/>
        </w:rPr>
        <w:t>bid</w:t>
      </w:r>
      <w:r w:rsidRPr="00694551" w:rsidR="00E91AFF">
        <w:rPr>
          <w:rFonts w:ascii="GHEA Grapalat" w:hAnsi="GHEA Grapalat" w:cs="Sylfaen"/>
          <w:sz w:val="22"/>
          <w:szCs w:val="22"/>
          <w:lang w:val="en-GB"/>
        </w:rPr>
        <w:t xml:space="preserve">s shall not be eliminated from the trading system and, from the moment of opening of the trading session, shall be included in the corresponding </w:t>
      </w:r>
      <w:r w:rsidRPr="00694551" w:rsidR="00A86C3B">
        <w:rPr>
          <w:rFonts w:ascii="GHEA Grapalat" w:hAnsi="GHEA Grapalat" w:cs="Sylfaen"/>
          <w:sz w:val="22"/>
          <w:szCs w:val="22"/>
          <w:lang w:val="en-GB"/>
        </w:rPr>
        <w:t>Bid</w:t>
      </w:r>
      <w:r w:rsidRPr="00694551" w:rsidR="00E91AFF">
        <w:rPr>
          <w:rFonts w:ascii="GHEA Grapalat" w:hAnsi="GHEA Grapalat" w:cs="Sylfaen"/>
          <w:sz w:val="22"/>
          <w:szCs w:val="22"/>
          <w:lang w:val="en-GB"/>
        </w:rPr>
        <w:t xml:space="preserve"> </w:t>
      </w:r>
      <w:r w:rsidRPr="00694551" w:rsidR="00AB76E3">
        <w:rPr>
          <w:rFonts w:ascii="GHEA Grapalat" w:hAnsi="GHEA Grapalat" w:cs="Sylfaen"/>
          <w:sz w:val="22"/>
          <w:szCs w:val="22"/>
          <w:lang w:val="en-GB"/>
        </w:rPr>
        <w:t>Queues</w:t>
      </w:r>
      <w:r w:rsidRPr="00694551" w:rsidR="00E91AFF">
        <w:rPr>
          <w:rFonts w:ascii="GHEA Grapalat" w:hAnsi="GHEA Grapalat" w:cs="Sylfaen"/>
          <w:sz w:val="22"/>
          <w:szCs w:val="22"/>
          <w:lang w:val="en-GB"/>
        </w:rPr>
        <w:t xml:space="preserve"> of the trading session organized by way of two-sided continuous auction.</w:t>
      </w:r>
    </w:p>
    <w:p w:rsidRPr="004C5A13" w:rsidR="00DB34DA" w:rsidP="00DB34DA" w:rsidRDefault="0049072D" w14:paraId="42CE8D86" w14:textId="3BEC27F7">
      <w:pPr>
        <w:numPr>
          <w:ilvl w:val="1"/>
          <w:numId w:val="2"/>
        </w:numPr>
        <w:tabs>
          <w:tab w:val="left" w:pos="426"/>
        </w:tabs>
        <w:spacing w:line="276" w:lineRule="auto"/>
        <w:ind w:left="0" w:firstLine="567"/>
        <w:jc w:val="both"/>
        <w:rPr>
          <w:rFonts w:ascii="GHEA Grapalat" w:hAnsi="GHEA Grapalat" w:cs="Sylfaen"/>
          <w:sz w:val="22"/>
          <w:szCs w:val="22"/>
          <w:lang w:val="en-GB"/>
        </w:rPr>
      </w:pPr>
      <w:r w:rsidRPr="5812EC20" w:rsidR="0049072D">
        <w:rPr>
          <w:rFonts w:ascii="GHEA Grapalat" w:hAnsi="GHEA Grapalat" w:cs="Sylfaen"/>
          <w:b w:val="1"/>
          <w:bCs w:val="1"/>
          <w:sz w:val="22"/>
          <w:szCs w:val="22"/>
          <w:lang w:val="en-GB"/>
        </w:rPr>
        <w:t>“</w:t>
      </w:r>
      <w:r w:rsidRPr="5812EC20" w:rsidR="00D11CE0">
        <w:rPr>
          <w:rFonts w:ascii="GHEA Grapalat" w:hAnsi="GHEA Grapalat" w:cs="Sylfaen"/>
          <w:b w:val="1"/>
          <w:bCs w:val="1"/>
          <w:sz w:val="22"/>
          <w:szCs w:val="22"/>
          <w:lang w:val="en-GB"/>
        </w:rPr>
        <w:t>Performing a basket repo transaction</w:t>
      </w:r>
      <w:r w:rsidRPr="5812EC20" w:rsidR="187F9755">
        <w:rPr>
          <w:rFonts w:ascii="GHEA Grapalat" w:hAnsi="GHEA Grapalat" w:cs="Sylfaen"/>
          <w:b w:val="1"/>
          <w:bCs w:val="1"/>
          <w:sz w:val="22"/>
          <w:szCs w:val="22"/>
          <w:lang w:val="en-GB"/>
        </w:rPr>
        <w:t>"</w:t>
      </w:r>
      <w:r w:rsidRPr="5812EC20" w:rsidR="00D11CE0">
        <w:rPr>
          <w:rFonts w:ascii="GHEA Grapalat" w:hAnsi="GHEA Grapalat" w:cs="Sylfaen"/>
          <w:sz w:val="22"/>
          <w:szCs w:val="22"/>
          <w:lang w:val="en-GB"/>
        </w:rPr>
        <w:t xml:space="preserve"> shall mean the period following the trading session </w:t>
      </w:r>
      <w:r w:rsidRPr="5812EC20" w:rsidR="00D11CE0">
        <w:rPr>
          <w:rFonts w:ascii="GHEA Grapalat" w:hAnsi="GHEA Grapalat" w:cs="Sylfaen"/>
          <w:sz w:val="22"/>
          <w:szCs w:val="22"/>
          <w:lang w:val="en-GB"/>
        </w:rPr>
        <w:t xml:space="preserve">and preceding the post-trading session of basket repo transactions, during which </w:t>
      </w:r>
      <w:r w:rsidRPr="5812EC20" w:rsidR="00DB34DA">
        <w:rPr>
          <w:rFonts w:ascii="GHEA Grapalat" w:hAnsi="GHEA Grapalat" w:cs="Sylfaen"/>
          <w:sz w:val="22"/>
          <w:szCs w:val="22"/>
          <w:lang w:val="en-GB"/>
        </w:rPr>
        <w:t>the presence of necessary and sufficient funds for the execution of the transaction at the parties to the Basket Repo transaction is checked in accordance with the procedure specified in chapter 9.1 of these rules.</w:t>
      </w:r>
    </w:p>
    <w:p w:rsidRPr="004C5A13" w:rsidR="00D11CE0" w:rsidP="004F494C" w:rsidRDefault="0049072D" w14:paraId="75001EAC" w14:textId="179BA4AF">
      <w:pPr>
        <w:numPr>
          <w:ilvl w:val="0"/>
          <w:numId w:val="2"/>
        </w:numPr>
        <w:tabs>
          <w:tab w:val="left" w:pos="426"/>
        </w:tabs>
        <w:spacing w:line="276" w:lineRule="auto"/>
        <w:ind w:left="0" w:firstLine="567"/>
        <w:jc w:val="both"/>
        <w:rPr>
          <w:rFonts w:ascii="GHEA Grapalat" w:hAnsi="GHEA Grapalat" w:cs="Sylfaen"/>
          <w:sz w:val="22"/>
          <w:szCs w:val="22"/>
          <w:lang w:val="en-GB"/>
        </w:rPr>
      </w:pPr>
      <w:r w:rsidRPr="004C5A13">
        <w:rPr>
          <w:rFonts w:ascii="GHEA Grapalat" w:hAnsi="GHEA Grapalat" w:cs="Sylfaen"/>
          <w:b/>
          <w:bCs/>
          <w:sz w:val="22"/>
          <w:szCs w:val="22"/>
          <w:lang w:val="en-GB"/>
        </w:rPr>
        <w:t>“</w:t>
      </w:r>
      <w:r w:rsidRPr="004C5A13" w:rsidR="00E91AFF">
        <w:rPr>
          <w:rFonts w:ascii="GHEA Grapalat" w:hAnsi="GHEA Grapalat" w:cs="Sylfaen"/>
          <w:b/>
          <w:bCs/>
          <w:sz w:val="22"/>
          <w:szCs w:val="22"/>
          <w:lang w:val="en-GB"/>
        </w:rPr>
        <w:t>Post-Trading Session</w:t>
      </w:r>
      <w:r w:rsidRPr="004C5A13">
        <w:rPr>
          <w:rFonts w:ascii="GHEA Grapalat" w:hAnsi="GHEA Grapalat" w:cs="Sylfaen"/>
          <w:b/>
          <w:bCs/>
          <w:sz w:val="22"/>
          <w:szCs w:val="22"/>
          <w:lang w:val="en-GB"/>
        </w:rPr>
        <w:t>”</w:t>
      </w:r>
      <w:r w:rsidRPr="004C5A13" w:rsidR="00E91AFF">
        <w:rPr>
          <w:rFonts w:ascii="GHEA Grapalat" w:hAnsi="GHEA Grapalat" w:cs="Sylfaen"/>
          <w:b/>
          <w:bCs/>
          <w:sz w:val="22"/>
          <w:szCs w:val="22"/>
          <w:lang w:val="en-GB"/>
        </w:rPr>
        <w:t xml:space="preserve"> </w:t>
      </w:r>
      <w:r w:rsidRPr="004C5A13" w:rsidR="00E91AFF">
        <w:rPr>
          <w:rFonts w:ascii="GHEA Grapalat" w:hAnsi="GHEA Grapalat" w:cs="Sylfaen"/>
          <w:sz w:val="22"/>
          <w:szCs w:val="22"/>
          <w:lang w:val="en-GB"/>
        </w:rPr>
        <w:t xml:space="preserve">shall mean the time period following the end of the trading session, during which </w:t>
      </w:r>
      <w:r w:rsidRPr="004C5A13" w:rsidR="00DB34DA">
        <w:rPr>
          <w:rFonts w:ascii="GHEA Grapalat" w:hAnsi="GHEA Grapalat" w:cs="Sylfaen"/>
          <w:sz w:val="22"/>
          <w:szCs w:val="22"/>
          <w:lang w:val="en-GB"/>
        </w:rPr>
        <w:t>B</w:t>
      </w:r>
      <w:r w:rsidRPr="004C5A13" w:rsidR="00A86C3B">
        <w:rPr>
          <w:rFonts w:ascii="GHEA Grapalat" w:hAnsi="GHEA Grapalat" w:cs="Sylfaen"/>
          <w:sz w:val="22"/>
          <w:szCs w:val="22"/>
          <w:lang w:val="en-GB"/>
        </w:rPr>
        <w:t>id</w:t>
      </w:r>
      <w:r w:rsidRPr="004C5A13" w:rsidR="00E91AFF">
        <w:rPr>
          <w:rFonts w:ascii="GHEA Grapalat" w:hAnsi="GHEA Grapalat" w:cs="Sylfaen"/>
          <w:sz w:val="22"/>
          <w:szCs w:val="22"/>
          <w:lang w:val="en-GB"/>
        </w:rPr>
        <w:t>s may be placed in accordance with the procedure defined by the Operator</w:t>
      </w:r>
      <w:r w:rsidR="004A5649">
        <w:rPr>
          <w:rFonts w:ascii="GHEA Grapalat" w:hAnsi="GHEA Grapalat" w:cs="Sylfaen"/>
          <w:sz w:val="22"/>
          <w:szCs w:val="22"/>
          <w:lang w:val="en-GB"/>
        </w:rPr>
        <w:t>’</w:t>
      </w:r>
      <w:r w:rsidRPr="004C5A13" w:rsidR="00E91AFF">
        <w:rPr>
          <w:rFonts w:ascii="GHEA Grapalat" w:hAnsi="GHEA Grapalat" w:cs="Sylfaen"/>
          <w:sz w:val="22"/>
          <w:szCs w:val="22"/>
          <w:lang w:val="en-GB"/>
        </w:rPr>
        <w:t>s Trading Rules, and transactions may be concluded with the weighted average price generated during the trading session proceeding the given session</w:t>
      </w:r>
      <w:r w:rsidRPr="004C5A13" w:rsidR="0068394B">
        <w:rPr>
          <w:rFonts w:ascii="GHEA Grapalat" w:hAnsi="GHEA Grapalat" w:cs="Sylfaen"/>
          <w:sz w:val="22"/>
          <w:szCs w:val="22"/>
          <w:lang w:val="en-GB"/>
        </w:rPr>
        <w:t xml:space="preserve">, except for cases stipulated by these Rules.  </w:t>
      </w:r>
    </w:p>
    <w:p w:rsidRPr="00694551" w:rsidR="00E91AFF" w:rsidP="5812EC20" w:rsidRDefault="0068394B" w14:paraId="015DD496" w14:textId="0B9D4D6D" w14:noSpellErr="1">
      <w:pPr>
        <w:numPr>
          <w:ilvl w:val="0"/>
          <w:numId w:val="2"/>
        </w:numPr>
        <w:tabs>
          <w:tab w:val="left" w:pos="426"/>
        </w:tabs>
        <w:spacing w:line="276" w:lineRule="auto"/>
        <w:ind w:left="0" w:firstLine="567"/>
        <w:jc w:val="both"/>
        <w:rPr>
          <w:rFonts w:ascii="GHEA Grapalat" w:hAnsi="GHEA Grapalat" w:cs="Sylfaen"/>
          <w:sz w:val="22"/>
          <w:szCs w:val="22"/>
          <w:lang w:val="en-US"/>
        </w:rPr>
      </w:pPr>
      <w:r w:rsidRPr="5812EC20" w:rsidR="0068394B">
        <w:rPr>
          <w:rFonts w:ascii="GHEA Grapalat" w:hAnsi="GHEA Grapalat" w:cs="Sylfaen"/>
          <w:b w:val="1"/>
          <w:bCs w:val="1"/>
          <w:sz w:val="22"/>
          <w:szCs w:val="22"/>
          <w:lang w:val="en-US"/>
        </w:rPr>
        <w:t xml:space="preserve"> </w:t>
      </w:r>
      <w:r w:rsidRPr="5812EC20" w:rsidR="0049072D">
        <w:rPr>
          <w:rFonts w:ascii="GHEA Grapalat" w:hAnsi="GHEA Grapalat" w:cs="Sylfaen"/>
          <w:b w:val="1"/>
          <w:bCs w:val="1"/>
          <w:sz w:val="22"/>
          <w:szCs w:val="22"/>
          <w:lang w:val="en-US"/>
        </w:rPr>
        <w:t>“</w:t>
      </w:r>
      <w:r w:rsidRPr="5812EC20" w:rsidR="00E91AFF">
        <w:rPr>
          <w:rFonts w:ascii="GHEA Grapalat" w:hAnsi="GHEA Grapalat" w:cs="Sylfaen"/>
          <w:b w:val="1"/>
          <w:bCs w:val="1"/>
          <w:sz w:val="22"/>
          <w:szCs w:val="22"/>
          <w:lang w:val="en-US"/>
        </w:rPr>
        <w:t>Exchange Member</w:t>
      </w:r>
      <w:r w:rsidRPr="5812EC20" w:rsidR="0049072D">
        <w:rPr>
          <w:rFonts w:ascii="GHEA Grapalat" w:hAnsi="GHEA Grapalat" w:cs="Sylfaen"/>
          <w:b w:val="1"/>
          <w:bCs w:val="1"/>
          <w:sz w:val="22"/>
          <w:szCs w:val="22"/>
          <w:lang w:val="en-US"/>
        </w:rPr>
        <w:t>”</w:t>
      </w:r>
      <w:r w:rsidRPr="5812EC20" w:rsidR="00E91AFF">
        <w:rPr>
          <w:rFonts w:ascii="GHEA Grapalat" w:hAnsi="GHEA Grapalat" w:cs="Sylfaen"/>
          <w:b w:val="1"/>
          <w:bCs w:val="1"/>
          <w:sz w:val="22"/>
          <w:szCs w:val="22"/>
          <w:lang w:val="en-US"/>
        </w:rPr>
        <w:t xml:space="preserve"> </w:t>
      </w:r>
      <w:r w:rsidRPr="5812EC20" w:rsidR="00E91AFF">
        <w:rPr>
          <w:rFonts w:ascii="GHEA Grapalat" w:hAnsi="GHEA Grapalat" w:cs="Sylfaen"/>
          <w:sz w:val="22"/>
          <w:szCs w:val="22"/>
          <w:lang w:val="en-US"/>
        </w:rPr>
        <w:t xml:space="preserve">shall mean the Market Participant having been granted the status of Exchange Member </w:t>
      </w:r>
      <w:r w:rsidRPr="5812EC20" w:rsidR="00E91AFF">
        <w:rPr>
          <w:rFonts w:ascii="GHEA Grapalat" w:hAnsi="GHEA Grapalat" w:cs="Sylfaen"/>
          <w:sz w:val="22"/>
          <w:szCs w:val="22"/>
          <w:lang w:val="en-US"/>
        </w:rPr>
        <w:t>pursuant to</w:t>
      </w:r>
      <w:r w:rsidRPr="5812EC20" w:rsidR="00E91AFF">
        <w:rPr>
          <w:rFonts w:ascii="GHEA Grapalat" w:hAnsi="GHEA Grapalat" w:cs="Sylfaen"/>
          <w:sz w:val="22"/>
          <w:szCs w:val="22"/>
          <w:lang w:val="en-US"/>
        </w:rPr>
        <w:t xml:space="preserve"> the Operator</w:t>
      </w:r>
      <w:r w:rsidRPr="5812EC20" w:rsidR="004A5649">
        <w:rPr>
          <w:rFonts w:ascii="GHEA Grapalat" w:hAnsi="GHEA Grapalat" w:cs="Sylfaen"/>
          <w:sz w:val="22"/>
          <w:szCs w:val="22"/>
          <w:lang w:val="en-US"/>
        </w:rPr>
        <w:t>’</w:t>
      </w:r>
      <w:r w:rsidRPr="5812EC20" w:rsidR="00E91AFF">
        <w:rPr>
          <w:rFonts w:ascii="GHEA Grapalat" w:hAnsi="GHEA Grapalat" w:cs="Sylfaen"/>
          <w:sz w:val="22"/>
          <w:szCs w:val="22"/>
          <w:lang w:val="en-US"/>
        </w:rPr>
        <w:t xml:space="preserve">s </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 xml:space="preserve">Rules </w:t>
      </w:r>
      <w:r w:rsidRPr="5812EC20" w:rsidR="00E91AFF">
        <w:rPr>
          <w:rFonts w:ascii="GHEA Grapalat" w:hAnsi="GHEA Grapalat" w:cs="Sylfaen"/>
          <w:sz w:val="22"/>
          <w:szCs w:val="22"/>
          <w:lang w:val="en-US"/>
        </w:rPr>
        <w:t>On</w:t>
      </w:r>
      <w:r w:rsidRPr="5812EC20" w:rsidR="00E91AFF">
        <w:rPr>
          <w:rFonts w:ascii="GHEA Grapalat" w:hAnsi="GHEA Grapalat" w:cs="Sylfaen"/>
          <w:sz w:val="22"/>
          <w:szCs w:val="22"/>
          <w:lang w:val="en-US"/>
        </w:rPr>
        <w:t xml:space="preserve"> Membership and Market Participation</w:t>
      </w:r>
      <w:r w:rsidRPr="5812EC20" w:rsidR="0049072D">
        <w:rPr>
          <w:rFonts w:ascii="GHEA Grapalat" w:hAnsi="GHEA Grapalat" w:cs="Sylfaen"/>
          <w:sz w:val="22"/>
          <w:szCs w:val="22"/>
          <w:lang w:val="en-US"/>
        </w:rPr>
        <w:t>”</w:t>
      </w:r>
      <w:r w:rsidRPr="5812EC20" w:rsidR="00E91AFF">
        <w:rPr>
          <w:rFonts w:ascii="GHEA Grapalat" w:hAnsi="GHEA Grapalat" w:cs="Sylfaen"/>
          <w:sz w:val="22"/>
          <w:szCs w:val="22"/>
          <w:lang w:val="en-US"/>
        </w:rPr>
        <w:t>.</w:t>
      </w:r>
    </w:p>
    <w:p w:rsidRPr="00694551" w:rsidR="00E91AFF" w:rsidP="004F494C" w:rsidRDefault="0049072D" w14:paraId="07B130EC" w14:textId="772CC5FE">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Market</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shall mean the market organized by the Operator for the purpose of organizing public trading of any financial instrument pursuant to the Law and the Operator</w:t>
      </w:r>
      <w:r w:rsidR="004A5649">
        <w:rPr>
          <w:rFonts w:ascii="GHEA Grapalat" w:hAnsi="GHEA Grapalat" w:cs="Sylfaen"/>
          <w:sz w:val="22"/>
          <w:szCs w:val="22"/>
          <w:lang w:val="en-GB"/>
        </w:rPr>
        <w:t>’</w:t>
      </w:r>
      <w:r w:rsidRPr="00694551" w:rsidR="00E91AFF">
        <w:rPr>
          <w:rFonts w:ascii="GHEA Grapalat" w:hAnsi="GHEA Grapalat" w:cs="Sylfaen"/>
          <w:sz w:val="22"/>
          <w:szCs w:val="22"/>
          <w:lang w:val="en-GB"/>
        </w:rPr>
        <w:t>s Rules.</w:t>
      </w:r>
    </w:p>
    <w:p w:rsidRPr="00694551" w:rsidR="00E91AFF" w:rsidP="004F494C" w:rsidRDefault="0049072D" w14:paraId="33AE8A94" w14:textId="2C9DABE4">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Market Participant</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 xml:space="preserve">shall mean </w:t>
      </w:r>
      <w:r w:rsidRPr="00694551" w:rsidR="00D15DF8">
        <w:rPr>
          <w:rFonts w:ascii="GHEA Grapalat" w:hAnsi="GHEA Grapalat" w:cs="Sylfaen"/>
          <w:sz w:val="22"/>
          <w:szCs w:val="22"/>
          <w:lang w:val="en-GB"/>
        </w:rPr>
        <w:t xml:space="preserve">the Central Bank of the Republic of Armenia, as well as those Banks and Investment companies and </w:t>
      </w:r>
      <w:r w:rsidRPr="00694551" w:rsidR="00C45735">
        <w:rPr>
          <w:rFonts w:ascii="GHEA Grapalat" w:hAnsi="GHEA Grapalat" w:cs="Sylfaen"/>
          <w:sz w:val="22"/>
          <w:szCs w:val="22"/>
          <w:lang w:val="en-GB"/>
        </w:rPr>
        <w:t>entities</w:t>
      </w:r>
      <w:r w:rsidRPr="00694551" w:rsidR="00D15DF8">
        <w:rPr>
          <w:rFonts w:ascii="GHEA Grapalat" w:hAnsi="GHEA Grapalat" w:cs="Sylfaen"/>
          <w:sz w:val="22"/>
          <w:szCs w:val="22"/>
          <w:lang w:val="en-GB"/>
        </w:rPr>
        <w:t xml:space="preserve"> authorized by the legislation of the Republic of Armenia and international </w:t>
      </w:r>
      <w:r w:rsidRPr="00694551" w:rsidR="00C45735">
        <w:rPr>
          <w:rFonts w:ascii="GHEA Grapalat" w:hAnsi="GHEA Grapalat" w:cs="Sylfaen"/>
          <w:sz w:val="22"/>
          <w:szCs w:val="22"/>
          <w:lang w:val="en-GB"/>
        </w:rPr>
        <w:t>treaties</w:t>
      </w:r>
      <w:r w:rsidRPr="00694551" w:rsidR="00D15DF8">
        <w:rPr>
          <w:rFonts w:ascii="GHEA Grapalat" w:hAnsi="GHEA Grapalat" w:cs="Sylfaen"/>
          <w:sz w:val="22"/>
          <w:szCs w:val="22"/>
          <w:lang w:val="en-GB"/>
        </w:rPr>
        <w:t xml:space="preserve"> to carry out banking activities and/or provide investment services in the territory of the Republic of Armenia, which have a valid contract with the Operator on participation in trad</w:t>
      </w:r>
      <w:r w:rsidRPr="00694551" w:rsidR="00DC02FA">
        <w:rPr>
          <w:rFonts w:ascii="GHEA Grapalat" w:hAnsi="GHEA Grapalat" w:cs="Sylfaen"/>
          <w:sz w:val="22"/>
          <w:szCs w:val="22"/>
          <w:lang w:val="en-GB"/>
        </w:rPr>
        <w:t>ing</w:t>
      </w:r>
      <w:r w:rsidRPr="00694551" w:rsidR="00D15DF8">
        <w:rPr>
          <w:rFonts w:ascii="GHEA Grapalat" w:hAnsi="GHEA Grapalat" w:cs="Sylfaen"/>
          <w:sz w:val="22"/>
          <w:szCs w:val="22"/>
          <w:lang w:val="en-GB"/>
        </w:rPr>
        <w:t>, and which in accordance with the Operator</w:t>
      </w:r>
      <w:r w:rsidR="004A5649">
        <w:rPr>
          <w:rFonts w:ascii="GHEA Grapalat" w:hAnsi="GHEA Grapalat" w:cs="Sylfaen"/>
          <w:sz w:val="22"/>
          <w:szCs w:val="22"/>
          <w:lang w:val="en-GB"/>
        </w:rPr>
        <w:t>’</w:t>
      </w:r>
      <w:r w:rsidRPr="00694551" w:rsidR="00D15DF8">
        <w:rPr>
          <w:rFonts w:ascii="GHEA Grapalat" w:hAnsi="GHEA Grapalat" w:cs="Sylfaen"/>
          <w:sz w:val="22"/>
          <w:szCs w:val="22"/>
          <w:lang w:val="en-GB"/>
        </w:rPr>
        <w:t xml:space="preserve">s rules </w:t>
      </w:r>
      <w:r w:rsidRPr="00694551" w:rsidR="00C45735">
        <w:rPr>
          <w:rFonts w:ascii="GHEA Grapalat" w:hAnsi="GHEA Grapalat" w:cs="Sylfaen"/>
          <w:sz w:val="22"/>
          <w:szCs w:val="22"/>
          <w:lang w:val="en-GB"/>
        </w:rPr>
        <w:t xml:space="preserve">is </w:t>
      </w:r>
      <w:r w:rsidRPr="00694551" w:rsidR="00D15DF8">
        <w:rPr>
          <w:rFonts w:ascii="GHEA Grapalat" w:hAnsi="GHEA Grapalat" w:cs="Sylfaen"/>
          <w:sz w:val="22"/>
          <w:szCs w:val="22"/>
          <w:lang w:val="en-GB"/>
        </w:rPr>
        <w:t>allowed to participate in trading organized by the Operator on any Market</w:t>
      </w:r>
      <w:r w:rsidRPr="00694551" w:rsidR="00E91AFF">
        <w:rPr>
          <w:rFonts w:ascii="GHEA Grapalat" w:hAnsi="GHEA Grapalat" w:cs="Sylfaen"/>
          <w:sz w:val="22"/>
          <w:szCs w:val="22"/>
          <w:lang w:val="en-GB"/>
        </w:rPr>
        <w:t>.</w:t>
      </w:r>
    </w:p>
    <w:p w:rsidRPr="00694551" w:rsidR="00E91AFF" w:rsidP="004F494C" w:rsidRDefault="0049072D" w14:paraId="4A0721A0" w14:textId="19515ED5">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Bank</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shall mean a legal entity license</w:t>
      </w:r>
      <w:r w:rsidRPr="00694551" w:rsidR="00DC02FA">
        <w:rPr>
          <w:rFonts w:ascii="GHEA Grapalat" w:hAnsi="GHEA Grapalat" w:cs="Sylfaen"/>
          <w:sz w:val="22"/>
          <w:szCs w:val="22"/>
          <w:lang w:val="en-GB"/>
        </w:rPr>
        <w:t>d</w:t>
      </w:r>
      <w:r w:rsidRPr="00694551" w:rsidR="00E91AFF">
        <w:rPr>
          <w:rFonts w:ascii="GHEA Grapalat" w:hAnsi="GHEA Grapalat" w:cs="Sylfaen"/>
          <w:sz w:val="22"/>
          <w:szCs w:val="22"/>
          <w:lang w:val="en-GB"/>
        </w:rPr>
        <w:t xml:space="preserve"> (</w:t>
      </w:r>
      <w:r w:rsidRPr="00694551" w:rsidR="00DC02FA">
        <w:rPr>
          <w:rFonts w:ascii="GHEA Grapalat" w:hAnsi="GHEA Grapalat" w:cs="Sylfaen"/>
          <w:sz w:val="22"/>
          <w:szCs w:val="22"/>
          <w:lang w:val="en-GB"/>
        </w:rPr>
        <w:t xml:space="preserve">having the </w:t>
      </w:r>
      <w:r w:rsidRPr="00694551" w:rsidR="00E91AFF">
        <w:rPr>
          <w:rFonts w:ascii="GHEA Grapalat" w:hAnsi="GHEA Grapalat" w:cs="Sylfaen"/>
          <w:sz w:val="22"/>
          <w:szCs w:val="22"/>
          <w:lang w:val="en-GB"/>
        </w:rPr>
        <w:t>right) to carry out banking activities defined under the legislation of the Republic of Armenia</w:t>
      </w:r>
      <w:r w:rsidRPr="00694551" w:rsidR="00C45735">
        <w:rPr>
          <w:rFonts w:ascii="GHEA Grapalat" w:hAnsi="GHEA Grapalat" w:cs="Sylfaen"/>
          <w:sz w:val="22"/>
          <w:szCs w:val="22"/>
          <w:lang w:val="en-GB"/>
        </w:rPr>
        <w:t>, or a branch of a foreign bank</w:t>
      </w:r>
      <w:r w:rsidRPr="00694551" w:rsidR="00E91AFF">
        <w:rPr>
          <w:rFonts w:ascii="GHEA Grapalat" w:hAnsi="GHEA Grapalat" w:cs="Sylfaen"/>
          <w:sz w:val="22"/>
          <w:szCs w:val="22"/>
          <w:lang w:val="en-GB"/>
        </w:rPr>
        <w:t>.</w:t>
      </w:r>
    </w:p>
    <w:p w:rsidRPr="00694551" w:rsidR="00E91AFF" w:rsidP="004F494C" w:rsidRDefault="0049072D" w14:paraId="7085992D" w14:textId="0D0CBE9A">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Investment Company</w:t>
      </w:r>
      <w:r w:rsidRPr="00694551">
        <w:rPr>
          <w:rFonts w:ascii="GHEA Grapalat" w:hAnsi="GHEA Grapalat" w:cs="Sylfaen"/>
          <w:b/>
          <w:bCs/>
          <w:sz w:val="22"/>
          <w:szCs w:val="22"/>
          <w:lang w:val="en-GB"/>
        </w:rPr>
        <w:t>”</w:t>
      </w:r>
      <w:r w:rsidRPr="00694551" w:rsidR="00E91AFF">
        <w:rPr>
          <w:rFonts w:ascii="GHEA Grapalat" w:hAnsi="GHEA Grapalat" w:cs="Sylfaen"/>
          <w:b/>
          <w:bCs/>
          <w:sz w:val="22"/>
          <w:szCs w:val="22"/>
          <w:lang w:val="en-GB"/>
        </w:rPr>
        <w:t xml:space="preserve"> </w:t>
      </w:r>
      <w:r w:rsidRPr="00694551" w:rsidR="00E91AFF">
        <w:rPr>
          <w:rFonts w:ascii="GHEA Grapalat" w:hAnsi="GHEA Grapalat" w:cs="Sylfaen"/>
          <w:sz w:val="22"/>
          <w:szCs w:val="22"/>
          <w:lang w:val="en-GB"/>
        </w:rPr>
        <w:t xml:space="preserve">shall mean a legal entity </w:t>
      </w:r>
      <w:r w:rsidRPr="00694551" w:rsidR="00DC02FA">
        <w:rPr>
          <w:rFonts w:ascii="GHEA Grapalat" w:hAnsi="GHEA Grapalat" w:cs="Sylfaen"/>
          <w:sz w:val="22"/>
          <w:szCs w:val="22"/>
          <w:lang w:val="en-GB"/>
        </w:rPr>
        <w:t>licensed (having the right)</w:t>
      </w:r>
      <w:r w:rsidRPr="00694551" w:rsidR="00E91AFF">
        <w:rPr>
          <w:rFonts w:ascii="GHEA Grapalat" w:hAnsi="GHEA Grapalat" w:cs="Sylfaen"/>
          <w:sz w:val="22"/>
          <w:szCs w:val="22"/>
          <w:lang w:val="en-GB"/>
        </w:rPr>
        <w:t xml:space="preserve"> to provide investment services defined under the legislation of the Republic of Armenia, or a foreign investment company branch.</w:t>
      </w:r>
    </w:p>
    <w:p w:rsidRPr="00694551" w:rsidR="007E59DA" w:rsidP="004F494C" w:rsidRDefault="0049072D" w14:paraId="51298484" w14:textId="79E5C867">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Trading Participant</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shall mean a natural person authorized by Market Participant for participation to trading on the Market, who is entitled to participate to trading on behalf of the Market Participant in accordance with the procedure defined by the Operator</w:t>
      </w:r>
      <w:r w:rsidR="004A5649">
        <w:rPr>
          <w:rFonts w:ascii="GHEA Grapalat" w:hAnsi="GHEA Grapalat" w:eastAsia="Times New Roman" w:cs="Sylfaen"/>
          <w:sz w:val="22"/>
          <w:szCs w:val="22"/>
          <w:lang w:val="en-GB"/>
        </w:rPr>
        <w:t>’</w:t>
      </w:r>
      <w:r w:rsidRPr="00694551" w:rsidR="007E59DA">
        <w:rPr>
          <w:rFonts w:ascii="GHEA Grapalat" w:hAnsi="GHEA Grapalat" w:eastAsia="Times New Roman" w:cs="Sylfaen"/>
          <w:sz w:val="22"/>
          <w:szCs w:val="22"/>
          <w:lang w:val="en-GB"/>
        </w:rPr>
        <w:t>s Trading Rules.</w:t>
      </w:r>
    </w:p>
    <w:p w:rsidRPr="00694551" w:rsidR="00E8352D" w:rsidP="004F494C" w:rsidRDefault="0049072D" w14:paraId="5CA06684" w14:textId="140D319E">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E8352D">
        <w:rPr>
          <w:rFonts w:ascii="GHEA Grapalat" w:hAnsi="GHEA Grapalat" w:eastAsia="Times New Roman" w:cs="Sylfaen"/>
          <w:b/>
          <w:sz w:val="22"/>
          <w:szCs w:val="22"/>
          <w:lang w:val="en-GB"/>
        </w:rPr>
        <w:t>Broker</w:t>
      </w:r>
      <w:r w:rsidRPr="00694551">
        <w:rPr>
          <w:rFonts w:ascii="GHEA Grapalat" w:hAnsi="GHEA Grapalat" w:eastAsia="Times New Roman" w:cs="Sylfaen"/>
          <w:b/>
          <w:sz w:val="22"/>
          <w:szCs w:val="22"/>
          <w:lang w:val="en-GB"/>
        </w:rPr>
        <w:t>”</w:t>
      </w:r>
      <w:r w:rsidRPr="00694551" w:rsidR="00E8352D">
        <w:rPr>
          <w:rFonts w:ascii="GHEA Grapalat" w:hAnsi="GHEA Grapalat" w:eastAsia="Times New Roman" w:cs="Sylfaen"/>
          <w:sz w:val="22"/>
          <w:szCs w:val="22"/>
          <w:lang w:val="en-GB"/>
        </w:rPr>
        <w:t xml:space="preserve"> shall mean a Trading Participant that trades on behalf of a Market Participant and on the account of its clients.</w:t>
      </w:r>
    </w:p>
    <w:p w:rsidRPr="00694551" w:rsidR="00E8352D" w:rsidP="004F494C" w:rsidRDefault="0049072D" w14:paraId="69598386" w14:textId="132A22A3">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E8352D">
        <w:rPr>
          <w:rFonts w:ascii="GHEA Grapalat" w:hAnsi="GHEA Grapalat" w:eastAsia="Times New Roman" w:cs="Sylfaen"/>
          <w:b/>
          <w:sz w:val="22"/>
          <w:szCs w:val="22"/>
          <w:lang w:val="en-GB"/>
        </w:rPr>
        <w:t>Dealer</w:t>
      </w:r>
      <w:r w:rsidRPr="00694551">
        <w:rPr>
          <w:rFonts w:ascii="GHEA Grapalat" w:hAnsi="GHEA Grapalat" w:eastAsia="Times New Roman" w:cs="Sylfaen"/>
          <w:b/>
          <w:sz w:val="22"/>
          <w:szCs w:val="22"/>
          <w:lang w:val="en-GB"/>
        </w:rPr>
        <w:t>”</w:t>
      </w:r>
      <w:r w:rsidRPr="00694551" w:rsidR="00E8352D">
        <w:rPr>
          <w:rFonts w:ascii="GHEA Grapalat" w:hAnsi="GHEA Grapalat" w:eastAsia="Times New Roman" w:cs="Sylfaen"/>
          <w:sz w:val="22"/>
          <w:szCs w:val="22"/>
          <w:lang w:val="en-GB"/>
        </w:rPr>
        <w:t xml:space="preserve"> shall mean a Trading Participant that trades on behalf of and for the account of a Market Participant.</w:t>
      </w:r>
    </w:p>
    <w:p w:rsidRPr="00694551" w:rsidR="00E8352D" w:rsidP="004F494C" w:rsidRDefault="0049072D" w14:paraId="2FEA6FF8" w14:textId="41BB3E46">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E8352D">
        <w:rPr>
          <w:rFonts w:ascii="GHEA Grapalat" w:hAnsi="GHEA Grapalat" w:eastAsia="Times New Roman" w:cs="Sylfaen"/>
          <w:b/>
          <w:sz w:val="22"/>
          <w:szCs w:val="22"/>
          <w:lang w:val="en-GB"/>
        </w:rPr>
        <w:t>Sponsored Client</w:t>
      </w:r>
      <w:r w:rsidRPr="00694551">
        <w:rPr>
          <w:rFonts w:ascii="GHEA Grapalat" w:hAnsi="GHEA Grapalat" w:eastAsia="Times New Roman" w:cs="Sylfaen"/>
          <w:b/>
          <w:sz w:val="22"/>
          <w:szCs w:val="22"/>
          <w:lang w:val="en-GB"/>
        </w:rPr>
        <w:t>”</w:t>
      </w:r>
      <w:r w:rsidRPr="00694551" w:rsidR="00E8352D">
        <w:rPr>
          <w:rFonts w:ascii="GHEA Grapalat" w:hAnsi="GHEA Grapalat" w:eastAsia="Times New Roman" w:cs="Sylfaen"/>
          <w:sz w:val="22"/>
          <w:szCs w:val="22"/>
          <w:lang w:val="en-GB"/>
        </w:rPr>
        <w:t xml:space="preserve"> shall mean </w:t>
      </w:r>
      <w:r w:rsidRPr="00694551" w:rsidR="00F93460">
        <w:rPr>
          <w:rFonts w:ascii="GHEA Grapalat" w:hAnsi="GHEA Grapalat" w:eastAsia="Times New Roman" w:cs="Sylfaen"/>
          <w:sz w:val="22"/>
          <w:szCs w:val="22"/>
          <w:lang w:val="en-GB"/>
        </w:rPr>
        <w:t>a legal entity or an individual, as well as an investment fund that is not a legal entity, to which the Market Participant provides an opportunity to participate in trad</w:t>
      </w:r>
      <w:r w:rsidRPr="00694551" w:rsidR="00DC02FA">
        <w:rPr>
          <w:rFonts w:ascii="GHEA Grapalat" w:hAnsi="GHEA Grapalat" w:eastAsia="Times New Roman" w:cs="Sylfaen"/>
          <w:sz w:val="22"/>
          <w:szCs w:val="22"/>
          <w:lang w:val="en-GB"/>
        </w:rPr>
        <w:t>ing</w:t>
      </w:r>
      <w:r w:rsidRPr="00694551" w:rsidR="00F93460">
        <w:rPr>
          <w:rFonts w:ascii="GHEA Grapalat" w:hAnsi="GHEA Grapalat" w:eastAsia="Times New Roman" w:cs="Sylfaen"/>
          <w:sz w:val="22"/>
          <w:szCs w:val="22"/>
          <w:lang w:val="en-GB"/>
        </w:rPr>
        <w:t xml:space="preserve"> organized </w:t>
      </w:r>
      <w:r w:rsidRPr="00694551" w:rsidR="001E2D20">
        <w:rPr>
          <w:rFonts w:ascii="GHEA Grapalat" w:hAnsi="GHEA Grapalat" w:eastAsia="Times New Roman" w:cs="Sylfaen"/>
          <w:sz w:val="22"/>
          <w:szCs w:val="22"/>
          <w:lang w:val="en-GB"/>
        </w:rPr>
        <w:t>by using</w:t>
      </w:r>
      <w:r w:rsidRPr="00694551" w:rsidR="00DC02FA">
        <w:rPr>
          <w:rFonts w:ascii="GHEA Grapalat" w:hAnsi="GHEA Grapalat" w:eastAsia="Times New Roman" w:cs="Sylfaen"/>
          <w:sz w:val="22"/>
          <w:szCs w:val="22"/>
          <w:lang w:val="en-GB"/>
        </w:rPr>
        <w:t xml:space="preserve"> </w:t>
      </w:r>
      <w:r w:rsidRPr="00694551" w:rsidR="004F494C">
        <w:rPr>
          <w:rFonts w:ascii="GHEA Grapalat" w:hAnsi="GHEA Grapalat" w:eastAsia="Times New Roman" w:cs="Sylfaen"/>
          <w:sz w:val="22"/>
          <w:szCs w:val="22"/>
          <w:lang w:val="en-GB"/>
        </w:rPr>
        <w:t>Two-sided</w:t>
      </w:r>
      <w:r w:rsidRPr="00694551" w:rsidR="00F93460">
        <w:rPr>
          <w:rFonts w:ascii="GHEA Grapalat" w:hAnsi="GHEA Grapalat" w:eastAsia="Times New Roman" w:cs="Sylfaen"/>
          <w:sz w:val="22"/>
          <w:szCs w:val="22"/>
          <w:lang w:val="en-GB"/>
        </w:rPr>
        <w:t xml:space="preserve"> Continuous Auction method in accordance with these rules, to directly submit Bids in the Trading System and conclude transactions on its own account and on behalf of the Market Participant.</w:t>
      </w:r>
    </w:p>
    <w:p w:rsidRPr="00694551" w:rsidR="007E59DA" w:rsidP="004F494C" w:rsidRDefault="0049072D" w14:paraId="40CD89CE" w14:textId="3D19768C">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Remote Terminal</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shall mean a separated computer located outside the Operator</w:t>
      </w:r>
      <w:r w:rsidR="004A5649">
        <w:rPr>
          <w:rFonts w:ascii="GHEA Grapalat" w:hAnsi="GHEA Grapalat" w:eastAsia="Times New Roman" w:cs="Sylfaen"/>
          <w:sz w:val="22"/>
          <w:szCs w:val="22"/>
          <w:lang w:val="en-GB"/>
        </w:rPr>
        <w:t>’</w:t>
      </w:r>
      <w:r w:rsidRPr="00694551" w:rsidR="007E59DA">
        <w:rPr>
          <w:rFonts w:ascii="GHEA Grapalat" w:hAnsi="GHEA Grapalat" w:eastAsia="Times New Roman" w:cs="Sylfaen"/>
          <w:sz w:val="22"/>
          <w:szCs w:val="22"/>
          <w:lang w:val="en-GB"/>
        </w:rPr>
        <w:t>s territory and designated for participating to trading by Market Participant, which is given an individual permission by the Operator to connect to the trading system, and to which a software module is installed enabling a real-time connection to the trading system either through the CBANet computer network with username and passwords or Internet.</w:t>
      </w:r>
    </w:p>
    <w:p w:rsidRPr="00694551" w:rsidR="007E59DA" w:rsidP="004F494C" w:rsidRDefault="0049072D" w14:paraId="282C731D" w14:textId="3DE10634">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B09B488" w:rsidR="0049072D">
        <w:rPr>
          <w:rFonts w:ascii="GHEA Grapalat" w:hAnsi="GHEA Grapalat" w:eastAsia="Times New Roman" w:cs="Sylfaen"/>
          <w:b w:val="1"/>
          <w:bCs w:val="1"/>
          <w:sz w:val="22"/>
          <w:szCs w:val="22"/>
          <w:lang w:val="en-GB"/>
        </w:rPr>
        <w:t>“</w:t>
      </w:r>
      <w:r w:rsidRPr="0B09B488" w:rsidR="007E59DA">
        <w:rPr>
          <w:rFonts w:ascii="GHEA Grapalat" w:hAnsi="GHEA Grapalat" w:eastAsia="Times New Roman" w:cs="Sylfaen"/>
          <w:b w:val="1"/>
          <w:bCs w:val="1"/>
          <w:sz w:val="22"/>
          <w:szCs w:val="22"/>
          <w:lang w:val="en-GB"/>
        </w:rPr>
        <w:t>Operator</w:t>
      </w:r>
      <w:r w:rsidRPr="0B09B488" w:rsidR="0049072D">
        <w:rPr>
          <w:rFonts w:ascii="GHEA Grapalat" w:hAnsi="GHEA Grapalat" w:eastAsia="Times New Roman" w:cs="Sylfaen"/>
          <w:b w:val="1"/>
          <w:bCs w:val="1"/>
          <w:sz w:val="22"/>
          <w:szCs w:val="22"/>
          <w:lang w:val="en-GB"/>
        </w:rPr>
        <w:t>”</w:t>
      </w:r>
      <w:r w:rsidRPr="0B09B488" w:rsidR="007E59DA">
        <w:rPr>
          <w:rFonts w:ascii="GHEA Grapalat" w:hAnsi="GHEA Grapalat" w:eastAsia="Times New Roman" w:cs="Sylfaen"/>
          <w:b w:val="1"/>
          <w:bCs w:val="1"/>
          <w:sz w:val="22"/>
          <w:szCs w:val="22"/>
          <w:lang w:val="en-GB"/>
        </w:rPr>
        <w:t xml:space="preserve"> </w:t>
      </w:r>
      <w:r w:rsidRPr="0B09B488" w:rsidR="007E59DA">
        <w:rPr>
          <w:rFonts w:ascii="GHEA Grapalat" w:hAnsi="GHEA Grapalat" w:eastAsia="Times New Roman" w:cs="Sylfaen"/>
          <w:sz w:val="22"/>
          <w:szCs w:val="22"/>
          <w:lang w:val="en-GB"/>
        </w:rPr>
        <w:t xml:space="preserve">shall mean </w:t>
      </w:r>
      <w:r w:rsidRPr="0B09B488" w:rsidR="0049072D">
        <w:rPr>
          <w:rFonts w:ascii="GHEA Grapalat" w:hAnsi="GHEA Grapalat" w:eastAsia="Times New Roman" w:cs="Sylfaen"/>
          <w:sz w:val="22"/>
          <w:szCs w:val="22"/>
          <w:lang w:val="en-GB"/>
        </w:rPr>
        <w:t>“</w:t>
      </w:r>
      <w:r w:rsidRPr="0B09B488" w:rsidR="007E59DA">
        <w:rPr>
          <w:rFonts w:ascii="GHEA Grapalat" w:hAnsi="GHEA Grapalat" w:eastAsia="Times New Roman" w:cs="Sylfaen"/>
          <w:sz w:val="22"/>
          <w:szCs w:val="22"/>
          <w:lang w:val="en-GB"/>
        </w:rPr>
        <w:t xml:space="preserve">Armenia </w:t>
      </w:r>
      <w:r w:rsidRPr="0B09B488" w:rsidR="00786510">
        <w:rPr>
          <w:rFonts w:ascii="GHEA Grapalat" w:hAnsi="GHEA Grapalat" w:eastAsia="Times New Roman" w:cs="Sylfaen"/>
          <w:sz w:val="22"/>
          <w:szCs w:val="22"/>
          <w:lang w:val="en-GB"/>
        </w:rPr>
        <w:t>S</w:t>
      </w:r>
      <w:r w:rsidRPr="0B09B488" w:rsidR="31B88E5F">
        <w:rPr>
          <w:rFonts w:ascii="GHEA Grapalat" w:hAnsi="GHEA Grapalat" w:eastAsia="Times New Roman" w:cs="Sylfaen"/>
          <w:sz w:val="22"/>
          <w:szCs w:val="22"/>
          <w:lang w:val="en-GB"/>
        </w:rPr>
        <w:t xml:space="preserve">tock </w:t>
      </w:r>
      <w:r w:rsidRPr="0B09B488" w:rsidR="007E59DA">
        <w:rPr>
          <w:rFonts w:ascii="GHEA Grapalat" w:hAnsi="GHEA Grapalat" w:eastAsia="Times New Roman" w:cs="Sylfaen"/>
          <w:sz w:val="22"/>
          <w:szCs w:val="22"/>
          <w:lang w:val="en-GB"/>
        </w:rPr>
        <w:t>Exchange</w:t>
      </w:r>
      <w:r w:rsidRPr="0B09B488" w:rsidR="0049072D">
        <w:rPr>
          <w:rFonts w:ascii="GHEA Grapalat" w:hAnsi="GHEA Grapalat" w:eastAsia="Times New Roman" w:cs="Sylfaen"/>
          <w:sz w:val="22"/>
          <w:szCs w:val="22"/>
          <w:lang w:val="en-GB"/>
        </w:rPr>
        <w:t>”</w:t>
      </w:r>
      <w:r w:rsidRPr="0B09B488" w:rsidR="007E59DA">
        <w:rPr>
          <w:rFonts w:ascii="GHEA Grapalat" w:hAnsi="GHEA Grapalat" w:eastAsia="Times New Roman" w:cs="Sylfaen"/>
          <w:sz w:val="22"/>
          <w:szCs w:val="22"/>
          <w:lang w:val="en-GB"/>
        </w:rPr>
        <w:t xml:space="preserve"> Open Joint-Stock Company.</w:t>
      </w:r>
    </w:p>
    <w:p w:rsidRPr="00694551" w:rsidR="007E59DA" w:rsidP="004F494C" w:rsidRDefault="0049072D" w14:paraId="4C48D9C1" w14:textId="7051A77A">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Depository</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w:t>
      </w:r>
      <w:r w:rsidRPr="00694551">
        <w:rPr>
          <w:rFonts w:ascii="GHEA Grapalat" w:hAnsi="GHEA Grapalat" w:eastAsia="Times New Roman" w:cs="Sylfaen"/>
          <w:sz w:val="22"/>
          <w:szCs w:val="22"/>
          <w:lang w:val="en-GB"/>
        </w:rPr>
        <w:t>“</w:t>
      </w:r>
      <w:r w:rsidRPr="00694551" w:rsidR="007E59DA">
        <w:rPr>
          <w:rFonts w:ascii="GHEA Grapalat" w:hAnsi="GHEA Grapalat" w:eastAsia="Times New Roman" w:cs="Sylfaen"/>
          <w:sz w:val="22"/>
          <w:szCs w:val="22"/>
          <w:lang w:val="en-GB"/>
        </w:rPr>
        <w:t>Central Depository of Armenia</w:t>
      </w:r>
      <w:r w:rsidRPr="00694551">
        <w:rPr>
          <w:rFonts w:ascii="GHEA Grapalat" w:hAnsi="GHEA Grapalat" w:eastAsia="Times New Roman" w:cs="Sylfaen"/>
          <w:sz w:val="22"/>
          <w:szCs w:val="22"/>
          <w:lang w:val="en-GB"/>
        </w:rPr>
        <w:t>”</w:t>
      </w:r>
      <w:r w:rsidRPr="00694551" w:rsidR="007E59DA">
        <w:rPr>
          <w:rFonts w:ascii="GHEA Grapalat" w:hAnsi="GHEA Grapalat" w:eastAsia="Times New Roman" w:cs="Sylfaen"/>
          <w:sz w:val="22"/>
          <w:szCs w:val="22"/>
          <w:lang w:val="en-GB"/>
        </w:rPr>
        <w:t xml:space="preserve"> Open Joint-Stock Company.</w:t>
      </w:r>
    </w:p>
    <w:p w:rsidRPr="00694551" w:rsidR="007E59DA" w:rsidP="004F494C" w:rsidRDefault="0049072D" w14:paraId="21D6A020" w14:textId="033BA926">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Conclusion of Transaction</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w:t>
      </w:r>
      <w:r w:rsidRPr="00694551" w:rsidR="00292E27">
        <w:rPr>
          <w:rFonts w:ascii="GHEA Grapalat" w:hAnsi="GHEA Grapalat" w:eastAsia="Times New Roman" w:cs="Sylfaen"/>
          <w:sz w:val="22"/>
          <w:szCs w:val="22"/>
          <w:lang w:val="en-GB"/>
        </w:rPr>
        <w:t>an Agreement between Market participants on the essential terms of the transaction in accordance with the Trading rules</w:t>
      </w:r>
      <w:r w:rsidRPr="00694551" w:rsidR="007E59DA">
        <w:rPr>
          <w:rFonts w:ascii="GHEA Grapalat" w:hAnsi="GHEA Grapalat" w:eastAsia="Times New Roman" w:cs="Sylfaen"/>
          <w:sz w:val="22"/>
          <w:szCs w:val="22"/>
          <w:lang w:val="en-GB"/>
        </w:rPr>
        <w:t>.</w:t>
      </w:r>
    </w:p>
    <w:p w:rsidRPr="00694551" w:rsidR="00202650" w:rsidP="004F494C" w:rsidRDefault="0049072D" w14:paraId="37D6B30C" w14:textId="7840B096">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202650">
        <w:rPr>
          <w:rFonts w:ascii="GHEA Grapalat" w:hAnsi="GHEA Grapalat" w:eastAsia="Times New Roman" w:cs="Sylfaen"/>
          <w:b/>
          <w:sz w:val="22"/>
          <w:szCs w:val="22"/>
          <w:lang w:val="en-GB"/>
        </w:rPr>
        <w:t>Lot price</w:t>
      </w:r>
      <w:r w:rsidRPr="00694551">
        <w:rPr>
          <w:rFonts w:ascii="GHEA Grapalat" w:hAnsi="GHEA Grapalat" w:eastAsia="Times New Roman" w:cs="Sylfaen"/>
          <w:b/>
          <w:sz w:val="22"/>
          <w:szCs w:val="22"/>
          <w:lang w:val="en-GB"/>
        </w:rPr>
        <w:t>”</w:t>
      </w:r>
      <w:r w:rsidRPr="00694551" w:rsidR="00202650">
        <w:rPr>
          <w:rFonts w:ascii="GHEA Grapalat" w:hAnsi="GHEA Grapalat" w:eastAsia="Times New Roman" w:cs="Sylfaen"/>
          <w:sz w:val="22"/>
          <w:szCs w:val="22"/>
          <w:lang w:val="en-GB"/>
        </w:rPr>
        <w:t xml:space="preserve"> shall mean the price of 1 (one) Lot of financial instrument denominated in the relevant currency. The price of 1 (one) lot of the bond is expressed as a percentage of the nominal value thereof. </w:t>
      </w:r>
    </w:p>
    <w:p w:rsidRPr="00694551" w:rsidR="007E59DA" w:rsidP="004F494C" w:rsidRDefault="0049072D" w14:paraId="41C9AB64" w14:textId="7F7D4FD5">
      <w:pPr>
        <w:pStyle w:val="Bodytext20"/>
        <w:numPr>
          <w:ilvl w:val="0"/>
          <w:numId w:val="2"/>
        </w:numPr>
        <w:shd w:val="clear" w:color="auto" w:fill="auto"/>
        <w:tabs>
          <w:tab w:val="left" w:pos="823"/>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Transaction Price</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w:t>
      </w:r>
      <w:r w:rsidRPr="00694551" w:rsidR="00054243">
        <w:rPr>
          <w:rFonts w:ascii="GHEA Grapalat" w:hAnsi="GHEA Grapalat" w:eastAsia="Times New Roman" w:cs="Sylfaen"/>
          <w:sz w:val="22"/>
          <w:szCs w:val="22"/>
          <w:lang w:val="en-GB"/>
        </w:rPr>
        <w:t>the price of one Lot of the financial instrument subject to the transaction, and in the case of bonds, the monetary value calculated in accordance with the Lot price of the bonds subject to the transaction, with which the transaction was concluded.</w:t>
      </w:r>
    </w:p>
    <w:p w:rsidRPr="00694551" w:rsidR="007E59DA" w:rsidP="004F494C" w:rsidRDefault="0049072D" w14:paraId="70C0E4E8" w14:textId="4B71D251">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Transaction Amount</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w:t>
      </w:r>
      <w:r w:rsidRPr="00694551" w:rsidR="00711E3B">
        <w:rPr>
          <w:rFonts w:ascii="GHEA Grapalat" w:hAnsi="GHEA Grapalat" w:eastAsia="Times New Roman" w:cs="Sylfaen"/>
          <w:sz w:val="22"/>
          <w:szCs w:val="22"/>
          <w:lang w:val="en-GB"/>
        </w:rPr>
        <w:t xml:space="preserve">the </w:t>
      </w:r>
      <w:r w:rsidRPr="00694551" w:rsidR="002A2C39">
        <w:rPr>
          <w:rFonts w:ascii="GHEA Grapalat" w:hAnsi="GHEA Grapalat" w:eastAsia="Times New Roman" w:cs="Sylfaen"/>
          <w:sz w:val="22"/>
          <w:szCs w:val="22"/>
          <w:lang w:val="en-GB"/>
        </w:rPr>
        <w:t>amount to be paid by the buyer for the Financial instrument acquired as a result of the transaction (the product of the transaction price and the number of Lots of the Financial instrument subject to the transaction), and in the case of coupon bonds, also the amount of the coupon accrued as of the date of the final settlement of the transaction added to that product</w:t>
      </w:r>
      <w:r w:rsidRPr="00694551" w:rsidR="007E59DA">
        <w:rPr>
          <w:rFonts w:ascii="GHEA Grapalat" w:hAnsi="GHEA Grapalat" w:eastAsia="Times New Roman" w:cs="Sylfaen"/>
          <w:sz w:val="22"/>
          <w:szCs w:val="22"/>
          <w:lang w:val="en-GB"/>
        </w:rPr>
        <w:t>.</w:t>
      </w:r>
    </w:p>
    <w:p w:rsidRPr="00694551" w:rsidR="007E59DA" w:rsidP="004F494C" w:rsidRDefault="0049072D" w14:paraId="331A805C" w14:textId="51B64DB2">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Cash</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shall mean cash expressed in the Republic of Armenia drams or foreign currency, intended to be used for acquiring financial instruments during trading organized by the Operator.</w:t>
      </w:r>
    </w:p>
    <w:p w:rsidRPr="00694551" w:rsidR="007E59DA" w:rsidP="004F494C" w:rsidRDefault="0049072D" w14:paraId="1ABB0870" w14:textId="133D93D5">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Best Price</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the highest price specified in buy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s, or the lowest price specified in sell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s of the given financial instrument.</w:t>
      </w:r>
    </w:p>
    <w:p w:rsidRPr="00694551" w:rsidR="007E59DA" w:rsidP="004F494C" w:rsidRDefault="0049072D" w14:paraId="143F8150" w14:textId="20F3ADB1">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Best </w:t>
      </w:r>
      <w:r w:rsidRPr="00694551" w:rsidR="00A86C3B">
        <w:rPr>
          <w:rFonts w:ascii="GHEA Grapalat" w:hAnsi="GHEA Grapalat" w:eastAsia="Times New Roman" w:cs="Sylfaen"/>
          <w:b/>
          <w:bCs/>
          <w:sz w:val="22"/>
          <w:szCs w:val="22"/>
          <w:lang w:val="en-GB"/>
        </w:rPr>
        <w:t>Bid</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the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 submitted with the best buy (sell) price.</w:t>
      </w:r>
    </w:p>
    <w:p w:rsidRPr="00694551" w:rsidR="007E59DA" w:rsidP="004F494C" w:rsidRDefault="0049072D" w14:paraId="63509E9F" w14:textId="7D0EABEC">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Limit </w:t>
      </w:r>
      <w:r w:rsidRPr="00694551" w:rsidR="00A86C3B">
        <w:rPr>
          <w:rFonts w:ascii="GHEA Grapalat" w:hAnsi="GHEA Grapalat" w:eastAsia="Times New Roman" w:cs="Sylfaen"/>
          <w:b/>
          <w:bCs/>
          <w:sz w:val="22"/>
          <w:szCs w:val="22"/>
          <w:lang w:val="en-GB"/>
        </w:rPr>
        <w:t>Bid</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a </w:t>
      </w:r>
      <w:r w:rsidRPr="00694551" w:rsidR="00AB497B">
        <w:rPr>
          <w:rFonts w:ascii="GHEA Grapalat" w:hAnsi="GHEA Grapalat" w:eastAsia="Times New Roman" w:cs="Sylfaen"/>
          <w:sz w:val="22"/>
          <w:szCs w:val="22"/>
          <w:lang w:val="en-GB"/>
        </w:rPr>
        <w:t xml:space="preserve">purchase (sale)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 with immediate activation, that, at the </w:t>
      </w:r>
      <w:r w:rsidRPr="00694551" w:rsidR="003441E3">
        <w:rPr>
          <w:rFonts w:ascii="GHEA Grapalat" w:hAnsi="GHEA Grapalat" w:eastAsia="Times New Roman" w:cs="Sylfaen"/>
          <w:sz w:val="22"/>
          <w:szCs w:val="22"/>
          <w:lang w:val="en-GB"/>
        </w:rPr>
        <w:t>time</w:t>
      </w:r>
      <w:r w:rsidRPr="00694551" w:rsidR="007E59DA">
        <w:rPr>
          <w:rFonts w:ascii="GHEA Grapalat" w:hAnsi="GHEA Grapalat" w:eastAsia="Times New Roman" w:cs="Sylfaen"/>
          <w:sz w:val="22"/>
          <w:szCs w:val="22"/>
          <w:lang w:val="en-GB"/>
        </w:rPr>
        <w:t xml:space="preserve"> of being entered into the trading system, may be executed either in part or in full at the price specified in the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or at a lower (higher) price</w:t>
      </w:r>
      <w:r w:rsidRPr="00694551" w:rsidR="00AB497B">
        <w:rPr>
          <w:rFonts w:ascii="GHEA Grapalat" w:hAnsi="GHEA Grapalat" w:eastAsia="Times New Roman" w:cs="Sylfaen"/>
          <w:sz w:val="22"/>
          <w:szCs w:val="22"/>
          <w:lang w:val="en-GB"/>
        </w:rPr>
        <w:t xml:space="preserve"> (in the case of </w:t>
      </w:r>
      <w:r w:rsidRPr="00694551" w:rsidR="001B73D6">
        <w:rPr>
          <w:rFonts w:ascii="GHEA Grapalat" w:hAnsi="GHEA Grapalat" w:eastAsia="Times New Roman" w:cs="Sylfaen"/>
          <w:sz w:val="22"/>
          <w:szCs w:val="22"/>
          <w:lang w:val="en-GB"/>
        </w:rPr>
        <w:t>bids</w:t>
      </w:r>
      <w:r w:rsidRPr="00694551" w:rsidR="00AB497B">
        <w:rPr>
          <w:rFonts w:ascii="GHEA Grapalat" w:hAnsi="GHEA Grapalat" w:eastAsia="Times New Roman" w:cs="Sylfaen"/>
          <w:sz w:val="22"/>
          <w:szCs w:val="22"/>
          <w:lang w:val="en-GB"/>
        </w:rPr>
        <w:t xml:space="preserve"> for concluding </w:t>
      </w:r>
      <w:r w:rsidRPr="00694551" w:rsidR="001B73D6">
        <w:rPr>
          <w:rFonts w:ascii="GHEA Grapalat" w:hAnsi="GHEA Grapalat" w:eastAsia="Times New Roman" w:cs="Sylfaen"/>
          <w:sz w:val="22"/>
          <w:szCs w:val="22"/>
          <w:lang w:val="en-GB"/>
        </w:rPr>
        <w:t>B</w:t>
      </w:r>
      <w:r w:rsidRPr="00694551" w:rsidR="00AB497B">
        <w:rPr>
          <w:rFonts w:ascii="GHEA Grapalat" w:hAnsi="GHEA Grapalat" w:eastAsia="Times New Roman" w:cs="Sylfaen"/>
          <w:sz w:val="22"/>
          <w:szCs w:val="22"/>
          <w:lang w:val="en-GB"/>
        </w:rPr>
        <w:t xml:space="preserve">asket repo transactions, a </w:t>
      </w:r>
      <w:r w:rsidRPr="00694551" w:rsidR="001B73D6">
        <w:rPr>
          <w:rFonts w:ascii="GHEA Grapalat" w:hAnsi="GHEA Grapalat" w:eastAsia="Times New Roman" w:cs="Sylfaen"/>
          <w:sz w:val="22"/>
          <w:szCs w:val="22"/>
          <w:lang w:val="en-GB"/>
        </w:rPr>
        <w:t>buy</w:t>
      </w:r>
      <w:r w:rsidRPr="00694551" w:rsidR="00AB497B">
        <w:rPr>
          <w:rFonts w:ascii="GHEA Grapalat" w:hAnsi="GHEA Grapalat" w:eastAsia="Times New Roman" w:cs="Sylfaen"/>
          <w:sz w:val="22"/>
          <w:szCs w:val="22"/>
          <w:lang w:val="en-GB"/>
        </w:rPr>
        <w:t xml:space="preserve"> (sale) </w:t>
      </w:r>
      <w:r w:rsidRPr="00694551" w:rsidR="00A86C3B">
        <w:rPr>
          <w:rFonts w:ascii="GHEA Grapalat" w:hAnsi="GHEA Grapalat" w:eastAsia="Times New Roman" w:cs="Sylfaen"/>
          <w:sz w:val="22"/>
          <w:szCs w:val="22"/>
          <w:lang w:val="en-GB"/>
        </w:rPr>
        <w:t>bid</w:t>
      </w:r>
      <w:r w:rsidRPr="00694551" w:rsidR="00AB497B">
        <w:rPr>
          <w:rFonts w:ascii="GHEA Grapalat" w:hAnsi="GHEA Grapalat" w:eastAsia="Times New Roman" w:cs="Sylfaen"/>
          <w:sz w:val="22"/>
          <w:szCs w:val="22"/>
          <w:lang w:val="en-GB"/>
        </w:rPr>
        <w:t xml:space="preserve">, which at the time of entering the Trading System can be partially or completely </w:t>
      </w:r>
      <w:r w:rsidRPr="00694551" w:rsidR="001B73D6">
        <w:rPr>
          <w:rFonts w:ascii="GHEA Grapalat" w:hAnsi="GHEA Grapalat" w:eastAsia="Times New Roman" w:cs="Sylfaen"/>
          <w:sz w:val="22"/>
          <w:szCs w:val="22"/>
          <w:lang w:val="en-GB"/>
        </w:rPr>
        <w:t>executed</w:t>
      </w:r>
      <w:r w:rsidRPr="00694551" w:rsidR="00AB497B">
        <w:rPr>
          <w:rFonts w:ascii="GHEA Grapalat" w:hAnsi="GHEA Grapalat" w:eastAsia="Times New Roman" w:cs="Sylfaen"/>
          <w:sz w:val="22"/>
          <w:szCs w:val="22"/>
          <w:lang w:val="en-GB"/>
        </w:rPr>
        <w:t xml:space="preserve"> at the price specified in the </w:t>
      </w:r>
      <w:r w:rsidRPr="00694551" w:rsidR="00A86C3B">
        <w:rPr>
          <w:rFonts w:ascii="GHEA Grapalat" w:hAnsi="GHEA Grapalat" w:eastAsia="Times New Roman" w:cs="Sylfaen"/>
          <w:sz w:val="22"/>
          <w:szCs w:val="22"/>
          <w:lang w:val="en-GB"/>
        </w:rPr>
        <w:t>Bid</w:t>
      </w:r>
      <w:r w:rsidRPr="00694551" w:rsidR="00AB497B">
        <w:rPr>
          <w:rFonts w:ascii="GHEA Grapalat" w:hAnsi="GHEA Grapalat" w:eastAsia="Times New Roman" w:cs="Sylfaen"/>
          <w:sz w:val="22"/>
          <w:szCs w:val="22"/>
          <w:lang w:val="en-GB"/>
        </w:rPr>
        <w:t xml:space="preserve"> or at a higher (lower) price),</w:t>
      </w:r>
      <w:r w:rsidRPr="00694551" w:rsidR="007E59DA">
        <w:rPr>
          <w:rFonts w:ascii="GHEA Grapalat" w:hAnsi="GHEA Grapalat" w:eastAsia="Times New Roman" w:cs="Sylfaen"/>
          <w:sz w:val="22"/>
          <w:szCs w:val="22"/>
          <w:lang w:val="en-GB"/>
        </w:rPr>
        <w:t xml:space="preserve"> and at the price specified in the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 </w:t>
      </w:r>
      <w:r w:rsidRPr="00694551" w:rsidR="001B73D6">
        <w:rPr>
          <w:rFonts w:ascii="GHEA Grapalat" w:hAnsi="GHEA Grapalat" w:eastAsia="Times New Roman" w:cs="Sylfaen"/>
          <w:sz w:val="22"/>
          <w:szCs w:val="22"/>
          <w:lang w:val="en-GB"/>
        </w:rPr>
        <w:t xml:space="preserve">only </w:t>
      </w:r>
      <w:r w:rsidRPr="00694551" w:rsidR="007E59DA">
        <w:rPr>
          <w:rFonts w:ascii="GHEA Grapalat" w:hAnsi="GHEA Grapalat" w:eastAsia="Times New Roman" w:cs="Sylfaen"/>
          <w:sz w:val="22"/>
          <w:szCs w:val="22"/>
          <w:lang w:val="en-GB"/>
        </w:rPr>
        <w:t xml:space="preserve">after being entered into the trading system and included in the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 </w:t>
      </w:r>
      <w:r w:rsidRPr="00694551" w:rsidR="00AB76E3">
        <w:rPr>
          <w:rFonts w:ascii="GHEA Grapalat" w:hAnsi="GHEA Grapalat" w:eastAsia="Times New Roman" w:cs="Sylfaen"/>
          <w:sz w:val="22"/>
          <w:szCs w:val="22"/>
          <w:lang w:val="en-GB"/>
        </w:rPr>
        <w:t>Queue</w:t>
      </w:r>
      <w:r w:rsidRPr="00694551" w:rsidR="007E59DA">
        <w:rPr>
          <w:rFonts w:ascii="GHEA Grapalat" w:hAnsi="GHEA Grapalat" w:eastAsia="Times New Roman" w:cs="Sylfaen"/>
          <w:sz w:val="22"/>
          <w:szCs w:val="22"/>
          <w:lang w:val="en-GB"/>
        </w:rPr>
        <w:t>.</w:t>
      </w:r>
    </w:p>
    <w:p w:rsidRPr="00694551" w:rsidR="007E59DA" w:rsidP="004F494C" w:rsidRDefault="0049072D" w14:paraId="26E21B52" w14:textId="1AAFBD22">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Market </w:t>
      </w:r>
      <w:r w:rsidRPr="00694551" w:rsidR="00A86C3B">
        <w:rPr>
          <w:rFonts w:ascii="GHEA Grapalat" w:hAnsi="GHEA Grapalat" w:eastAsia="Times New Roman" w:cs="Sylfaen"/>
          <w:b/>
          <w:bCs/>
          <w:sz w:val="22"/>
          <w:szCs w:val="22"/>
          <w:lang w:val="en-GB"/>
        </w:rPr>
        <w:t>Bid</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a buy (sell)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 with immediate activation, that may be executed at the best sell (buy) price immediately after being entered into the trading system, otherwise it shall not be included in the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xml:space="preserve"> </w:t>
      </w:r>
      <w:r w:rsidRPr="00694551" w:rsidR="00AB76E3">
        <w:rPr>
          <w:rFonts w:ascii="GHEA Grapalat" w:hAnsi="GHEA Grapalat" w:eastAsia="Times New Roman" w:cs="Sylfaen"/>
          <w:sz w:val="22"/>
          <w:szCs w:val="22"/>
          <w:lang w:val="en-GB"/>
        </w:rPr>
        <w:t>Queue</w:t>
      </w:r>
      <w:r w:rsidRPr="00694551" w:rsidR="007E59DA">
        <w:rPr>
          <w:rFonts w:ascii="GHEA Grapalat" w:hAnsi="GHEA Grapalat" w:eastAsia="Times New Roman" w:cs="Sylfaen"/>
          <w:sz w:val="22"/>
          <w:szCs w:val="22"/>
          <w:lang w:val="en-GB"/>
        </w:rPr>
        <w:t>.</w:t>
      </w:r>
    </w:p>
    <w:p w:rsidRPr="00694551" w:rsidR="007E59DA" w:rsidP="004F494C" w:rsidRDefault="0049072D" w14:paraId="4B3EDF4C" w14:textId="5A2F3052">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A86C3B">
        <w:rPr>
          <w:rFonts w:ascii="GHEA Grapalat" w:hAnsi="GHEA Grapalat" w:eastAsia="Times New Roman" w:cs="Sylfaen"/>
          <w:b/>
          <w:bCs/>
          <w:sz w:val="22"/>
          <w:szCs w:val="22"/>
          <w:lang w:val="en-GB"/>
        </w:rPr>
        <w:t>Bid</w:t>
      </w:r>
      <w:r w:rsidRPr="00694551" w:rsidR="007E59DA">
        <w:rPr>
          <w:rFonts w:ascii="GHEA Grapalat" w:hAnsi="GHEA Grapalat" w:eastAsia="Times New Roman" w:cs="Sylfaen"/>
          <w:b/>
          <w:bCs/>
          <w:sz w:val="22"/>
          <w:szCs w:val="22"/>
          <w:lang w:val="en-GB"/>
        </w:rPr>
        <w:t xml:space="preserve"> with Immediate Activation</w:t>
      </w:r>
      <w:r w:rsidRPr="00694551">
        <w:rPr>
          <w:rFonts w:ascii="GHEA Grapalat" w:hAnsi="GHEA Grapalat" w:eastAsia="Times New Roman" w:cs="Sylfaen"/>
          <w:b/>
          <w:bCs/>
          <w:sz w:val="22"/>
          <w:szCs w:val="22"/>
          <w:lang w:val="en-GB"/>
        </w:rPr>
        <w:t>”</w:t>
      </w:r>
      <w:r w:rsidRPr="00694551" w:rsidR="007E59DA">
        <w:rPr>
          <w:rFonts w:ascii="GHEA Grapalat" w:hAnsi="GHEA Grapalat" w:eastAsia="Times New Roman" w:cs="Sylfaen"/>
          <w:b/>
          <w:bCs/>
          <w:sz w:val="22"/>
          <w:szCs w:val="22"/>
          <w:lang w:val="en-GB"/>
        </w:rPr>
        <w:t xml:space="preserve"> </w:t>
      </w:r>
      <w:r w:rsidRPr="00694551" w:rsidR="007E59DA">
        <w:rPr>
          <w:rFonts w:ascii="GHEA Grapalat" w:hAnsi="GHEA Grapalat" w:eastAsia="Times New Roman" w:cs="Sylfaen"/>
          <w:sz w:val="22"/>
          <w:szCs w:val="22"/>
          <w:lang w:val="en-GB"/>
        </w:rPr>
        <w:t xml:space="preserve">shall mean </w:t>
      </w:r>
      <w:r w:rsidRPr="00694551" w:rsidR="001B73D6">
        <w:rPr>
          <w:rFonts w:ascii="GHEA Grapalat" w:hAnsi="GHEA Grapalat" w:eastAsia="Times New Roman" w:cs="Sylfaen"/>
          <w:sz w:val="22"/>
          <w:szCs w:val="22"/>
          <w:lang w:val="en-GB"/>
        </w:rPr>
        <w:t>the</w:t>
      </w:r>
      <w:r w:rsidRPr="00694551" w:rsidR="007E59DA">
        <w:rPr>
          <w:rFonts w:ascii="GHEA Grapalat" w:hAnsi="GHEA Grapalat" w:eastAsia="Times New Roman" w:cs="Sylfaen"/>
          <w:sz w:val="22"/>
          <w:szCs w:val="22"/>
          <w:lang w:val="en-GB"/>
        </w:rPr>
        <w:t xml:space="preserve"> </w:t>
      </w:r>
      <w:r w:rsidRPr="00694551" w:rsidR="00A86C3B">
        <w:rPr>
          <w:rFonts w:ascii="GHEA Grapalat" w:hAnsi="GHEA Grapalat" w:eastAsia="Times New Roman" w:cs="Sylfaen"/>
          <w:sz w:val="22"/>
          <w:szCs w:val="22"/>
          <w:lang w:val="en-GB"/>
        </w:rPr>
        <w:t>bid</w:t>
      </w:r>
      <w:r w:rsidRPr="00694551" w:rsidR="007E59DA">
        <w:rPr>
          <w:rFonts w:ascii="GHEA Grapalat" w:hAnsi="GHEA Grapalat" w:eastAsia="Times New Roman" w:cs="Sylfaen"/>
          <w:sz w:val="22"/>
          <w:szCs w:val="22"/>
          <w:lang w:val="en-GB"/>
        </w:rPr>
        <w:t>, that is activated immediately, at the moment of being entered into the trading system.</w:t>
      </w:r>
    </w:p>
    <w:p w:rsidRPr="00694551" w:rsidR="00BA58E1" w:rsidP="004F494C" w:rsidRDefault="0049072D" w14:paraId="673AFAAC" w14:textId="535DA186">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A86C3B">
        <w:rPr>
          <w:rFonts w:ascii="GHEA Grapalat" w:hAnsi="GHEA Grapalat" w:eastAsia="Times New Roman" w:cs="Sylfaen"/>
          <w:b/>
          <w:sz w:val="22"/>
          <w:szCs w:val="22"/>
          <w:lang w:val="en-GB"/>
        </w:rPr>
        <w:t>Bid</w:t>
      </w:r>
      <w:r w:rsidRPr="00694551" w:rsidR="002C34D5">
        <w:rPr>
          <w:rFonts w:ascii="GHEA Grapalat" w:hAnsi="GHEA Grapalat" w:eastAsia="Times New Roman" w:cs="Sylfaen"/>
          <w:b/>
          <w:sz w:val="22"/>
          <w:szCs w:val="22"/>
          <w:lang w:val="en-GB"/>
        </w:rPr>
        <w:t xml:space="preserve"> with full execution</w:t>
      </w:r>
      <w:r w:rsidRPr="00694551">
        <w:rPr>
          <w:rFonts w:ascii="GHEA Grapalat" w:hAnsi="GHEA Grapalat" w:eastAsia="Times New Roman" w:cs="Sylfaen"/>
          <w:b/>
          <w:sz w:val="22"/>
          <w:szCs w:val="22"/>
          <w:lang w:val="en-GB"/>
        </w:rPr>
        <w:t>”</w:t>
      </w:r>
      <w:r w:rsidRPr="00694551" w:rsidR="002C34D5">
        <w:rPr>
          <w:rFonts w:ascii="GHEA Grapalat" w:hAnsi="GHEA Grapalat" w:eastAsia="Times New Roman" w:cs="Sylfaen"/>
          <w:sz w:val="22"/>
          <w:szCs w:val="22"/>
          <w:lang w:val="en-GB"/>
        </w:rPr>
        <w:t xml:space="preserve"> shall mean </w:t>
      </w:r>
      <w:r w:rsidRPr="00694551" w:rsidR="00786510">
        <w:rPr>
          <w:rFonts w:ascii="GHEA Grapalat" w:hAnsi="GHEA Grapalat" w:eastAsia="Times New Roman" w:cs="Sylfaen"/>
          <w:sz w:val="22"/>
          <w:szCs w:val="22"/>
          <w:lang w:val="en-GB"/>
        </w:rPr>
        <w:t>a</w:t>
      </w:r>
      <w:r w:rsidRPr="00694551" w:rsidR="002C34D5">
        <w:rPr>
          <w:rFonts w:ascii="GHEA Grapalat" w:hAnsi="GHEA Grapalat" w:eastAsia="Times New Roman" w:cs="Sylfaen"/>
          <w:sz w:val="22"/>
          <w:szCs w:val="22"/>
          <w:lang w:val="en-GB"/>
        </w:rPr>
        <w:t xml:space="preserve"> </w:t>
      </w:r>
      <w:r w:rsidRPr="00694551" w:rsidR="00A86C3B">
        <w:rPr>
          <w:rFonts w:ascii="GHEA Grapalat" w:hAnsi="GHEA Grapalat" w:eastAsia="Times New Roman" w:cs="Sylfaen"/>
          <w:sz w:val="22"/>
          <w:szCs w:val="22"/>
          <w:lang w:val="en-GB"/>
        </w:rPr>
        <w:t>bid</w:t>
      </w:r>
      <w:r w:rsidRPr="00694551" w:rsidR="002C34D5">
        <w:rPr>
          <w:rFonts w:ascii="GHEA Grapalat" w:hAnsi="GHEA Grapalat" w:eastAsia="Times New Roman" w:cs="Sylfaen"/>
          <w:sz w:val="22"/>
          <w:szCs w:val="22"/>
          <w:lang w:val="en-GB"/>
        </w:rPr>
        <w:t xml:space="preserve"> that, immediately after being entered into the Trading System, can be executed in the amount of the full number of Lots specified in the </w:t>
      </w:r>
      <w:r w:rsidRPr="00694551" w:rsidR="00A86C3B">
        <w:rPr>
          <w:rFonts w:ascii="GHEA Grapalat" w:hAnsi="GHEA Grapalat" w:eastAsia="Times New Roman" w:cs="Sylfaen"/>
          <w:sz w:val="22"/>
          <w:szCs w:val="22"/>
          <w:lang w:val="en-GB"/>
        </w:rPr>
        <w:t>Bid</w:t>
      </w:r>
      <w:r w:rsidRPr="00694551" w:rsidR="00307263">
        <w:rPr>
          <w:rFonts w:ascii="GHEA Grapalat" w:hAnsi="GHEA Grapalat" w:eastAsia="Times New Roman" w:cs="Sylfaen"/>
          <w:sz w:val="22"/>
          <w:szCs w:val="22"/>
          <w:lang w:val="en-GB"/>
        </w:rPr>
        <w:t xml:space="preserve"> only,</w:t>
      </w:r>
      <w:r w:rsidRPr="00694551" w:rsidR="002C34D5">
        <w:rPr>
          <w:rFonts w:ascii="GHEA Grapalat" w:hAnsi="GHEA Grapalat" w:eastAsia="Times New Roman" w:cs="Sylfaen"/>
          <w:sz w:val="22"/>
          <w:szCs w:val="22"/>
          <w:lang w:val="en-GB"/>
        </w:rPr>
        <w:t xml:space="preserve"> otherwise it is not included in the </w:t>
      </w:r>
      <w:r w:rsidRPr="00694551" w:rsidR="00307263">
        <w:rPr>
          <w:rFonts w:ascii="GHEA Grapalat" w:hAnsi="GHEA Grapalat" w:eastAsia="Times New Roman" w:cs="Sylfaen"/>
          <w:sz w:val="22"/>
          <w:szCs w:val="22"/>
          <w:lang w:val="en-GB"/>
        </w:rPr>
        <w:t>bids queue</w:t>
      </w:r>
      <w:r w:rsidRPr="00694551" w:rsidR="002C34D5">
        <w:rPr>
          <w:rFonts w:ascii="GHEA Grapalat" w:hAnsi="GHEA Grapalat" w:eastAsia="Times New Roman" w:cs="Sylfaen"/>
          <w:sz w:val="22"/>
          <w:szCs w:val="22"/>
          <w:lang w:val="en-GB"/>
        </w:rPr>
        <w:t>.</w:t>
      </w:r>
    </w:p>
    <w:p w:rsidRPr="00694551" w:rsidR="002C34D5" w:rsidP="004F494C" w:rsidRDefault="0049072D" w14:paraId="4626157A" w14:textId="206CE3F4">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2C34D5">
        <w:rPr>
          <w:rFonts w:ascii="GHEA Grapalat" w:hAnsi="GHEA Grapalat" w:eastAsia="Times New Roman" w:cs="Sylfaen"/>
          <w:b/>
          <w:sz w:val="22"/>
          <w:szCs w:val="22"/>
          <w:lang w:val="en-GB"/>
        </w:rPr>
        <w:t>Bid with partial execution</w:t>
      </w:r>
      <w:r w:rsidRPr="00694551">
        <w:rPr>
          <w:rFonts w:ascii="GHEA Grapalat" w:hAnsi="GHEA Grapalat" w:eastAsia="Times New Roman" w:cs="Sylfaen"/>
          <w:b/>
          <w:sz w:val="22"/>
          <w:szCs w:val="22"/>
          <w:lang w:val="en-GB"/>
        </w:rPr>
        <w:t>”</w:t>
      </w:r>
      <w:r w:rsidRPr="00694551" w:rsidR="002C34D5">
        <w:rPr>
          <w:rFonts w:ascii="GHEA Grapalat" w:hAnsi="GHEA Grapalat" w:eastAsia="Times New Roman" w:cs="Sylfaen"/>
          <w:sz w:val="22"/>
          <w:szCs w:val="22"/>
          <w:lang w:val="en-GB"/>
        </w:rPr>
        <w:t xml:space="preserve"> shall mean </w:t>
      </w:r>
      <w:r w:rsidRPr="00694551" w:rsidR="00786510">
        <w:rPr>
          <w:rFonts w:ascii="GHEA Grapalat" w:hAnsi="GHEA Grapalat" w:eastAsia="Times New Roman" w:cs="Sylfaen"/>
          <w:sz w:val="22"/>
          <w:szCs w:val="22"/>
          <w:lang w:val="en-GB"/>
        </w:rPr>
        <w:t>a</w:t>
      </w:r>
      <w:r w:rsidRPr="00694551" w:rsidR="002C34D5">
        <w:rPr>
          <w:rFonts w:ascii="GHEA Grapalat" w:hAnsi="GHEA Grapalat" w:eastAsia="Times New Roman" w:cs="Sylfaen"/>
          <w:sz w:val="22"/>
          <w:szCs w:val="22"/>
          <w:lang w:val="en-GB"/>
        </w:rPr>
        <w:t xml:space="preserve"> bid that may be executed in whole or in part.</w:t>
      </w:r>
    </w:p>
    <w:p w:rsidRPr="00694551" w:rsidR="002C34D5" w:rsidP="004F494C" w:rsidRDefault="0049072D" w14:paraId="10A9695D" w14:textId="70B92283">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2C34D5">
        <w:rPr>
          <w:rFonts w:ascii="GHEA Grapalat" w:hAnsi="GHEA Grapalat" w:eastAsia="Times New Roman" w:cs="Sylfaen"/>
          <w:b/>
          <w:sz w:val="22"/>
          <w:szCs w:val="22"/>
          <w:lang w:val="en-GB"/>
        </w:rPr>
        <w:t>Keep during the day</w:t>
      </w:r>
      <w:r w:rsidRPr="00694551">
        <w:rPr>
          <w:rFonts w:ascii="GHEA Grapalat" w:hAnsi="GHEA Grapalat" w:eastAsia="Times New Roman" w:cs="Sylfaen"/>
          <w:b/>
          <w:sz w:val="22"/>
          <w:szCs w:val="22"/>
          <w:lang w:val="en-GB"/>
        </w:rPr>
        <w:t>”</w:t>
      </w:r>
      <w:r w:rsidRPr="00694551" w:rsidR="002C34D5">
        <w:rPr>
          <w:rFonts w:ascii="GHEA Grapalat" w:hAnsi="GHEA Grapalat" w:eastAsia="Times New Roman" w:cs="Sylfaen"/>
          <w:sz w:val="22"/>
          <w:szCs w:val="22"/>
          <w:lang w:val="en-GB"/>
        </w:rPr>
        <w:t xml:space="preserve"> shall mean Condition of </w:t>
      </w:r>
      <w:r w:rsidRPr="00694551" w:rsidR="00907DC3">
        <w:rPr>
          <w:rFonts w:ascii="GHEA Grapalat" w:hAnsi="GHEA Grapalat" w:eastAsia="Times New Roman" w:cs="Sylfaen"/>
          <w:sz w:val="22"/>
          <w:szCs w:val="22"/>
          <w:lang w:val="en-GB"/>
        </w:rPr>
        <w:t xml:space="preserve">a </w:t>
      </w:r>
      <w:r w:rsidRPr="00694551" w:rsidR="002C34D5">
        <w:rPr>
          <w:rFonts w:ascii="GHEA Grapalat" w:hAnsi="GHEA Grapalat" w:eastAsia="Times New Roman" w:cs="Sylfaen"/>
          <w:sz w:val="22"/>
          <w:szCs w:val="22"/>
          <w:lang w:val="en-GB"/>
        </w:rPr>
        <w:t xml:space="preserve">Public Quote or partially executed Bid, in which case the given quote or the </w:t>
      </w:r>
      <w:r w:rsidRPr="00694551" w:rsidR="00907DC3">
        <w:rPr>
          <w:rFonts w:ascii="GHEA Grapalat" w:hAnsi="GHEA Grapalat" w:eastAsia="Times New Roman" w:cs="Sylfaen"/>
          <w:sz w:val="22"/>
          <w:szCs w:val="22"/>
          <w:lang w:val="en-GB"/>
        </w:rPr>
        <w:t>unexecuted</w:t>
      </w:r>
      <w:r w:rsidRPr="00694551" w:rsidR="002C34D5">
        <w:rPr>
          <w:rFonts w:ascii="GHEA Grapalat" w:hAnsi="GHEA Grapalat" w:eastAsia="Times New Roman" w:cs="Sylfaen"/>
          <w:sz w:val="22"/>
          <w:szCs w:val="22"/>
          <w:lang w:val="en-GB"/>
        </w:rPr>
        <w:t xml:space="preserve"> part of the given Bid is included in the Bid Queue until the end of the given Trading Session. </w:t>
      </w:r>
    </w:p>
    <w:p w:rsidRPr="001D5821" w:rsidR="001D5821" w:rsidP="001D5821" w:rsidRDefault="0049072D" w14:paraId="0089AB52" w14:textId="2429DA22">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3E42CA">
        <w:rPr>
          <w:rFonts w:ascii="GHEA Grapalat" w:hAnsi="GHEA Grapalat" w:eastAsia="Times New Roman" w:cs="Sylfaen"/>
          <w:b/>
          <w:sz w:val="22"/>
          <w:szCs w:val="22"/>
          <w:lang w:val="en-GB"/>
        </w:rPr>
        <w:t>Withdraw the balance</w:t>
      </w:r>
      <w:r w:rsidRPr="00694551">
        <w:rPr>
          <w:rFonts w:ascii="GHEA Grapalat" w:hAnsi="GHEA Grapalat" w:eastAsia="Times New Roman" w:cs="Sylfaen"/>
          <w:b/>
          <w:sz w:val="22"/>
          <w:szCs w:val="22"/>
          <w:lang w:val="en-GB"/>
        </w:rPr>
        <w:t>”</w:t>
      </w:r>
      <w:r w:rsidRPr="00694551" w:rsidR="003E42CA">
        <w:rPr>
          <w:rFonts w:ascii="GHEA Grapalat" w:hAnsi="GHEA Grapalat" w:eastAsia="Times New Roman" w:cs="Sylfaen"/>
          <w:sz w:val="22"/>
          <w:szCs w:val="22"/>
          <w:lang w:val="en-GB"/>
        </w:rPr>
        <w:t xml:space="preserve"> shall mean a bid condition, in the presence of which the Bid can be fully or partially executed only at the time of entering the Trading System, and the </w:t>
      </w:r>
      <w:r w:rsidRPr="00694551" w:rsidR="0039133F">
        <w:rPr>
          <w:rFonts w:ascii="GHEA Grapalat" w:hAnsi="GHEA Grapalat" w:eastAsia="Times New Roman" w:cs="Sylfaen"/>
          <w:sz w:val="22"/>
          <w:szCs w:val="22"/>
          <w:lang w:val="en-GB"/>
        </w:rPr>
        <w:t>unexecuted</w:t>
      </w:r>
      <w:r w:rsidRPr="00694551" w:rsidR="003E42CA">
        <w:rPr>
          <w:rFonts w:ascii="GHEA Grapalat" w:hAnsi="GHEA Grapalat" w:eastAsia="Times New Roman" w:cs="Sylfaen"/>
          <w:sz w:val="22"/>
          <w:szCs w:val="22"/>
          <w:lang w:val="en-GB"/>
        </w:rPr>
        <w:t xml:space="preserve"> part of the bid is not included in the bid Queue. </w:t>
      </w:r>
    </w:p>
    <w:p w:rsidRPr="00694551" w:rsidR="003E42CA" w:rsidP="004F494C" w:rsidRDefault="0049072D" w14:paraId="129AFDC0" w14:textId="1F2243A4">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A86C3B">
        <w:rPr>
          <w:rFonts w:ascii="GHEA Grapalat" w:hAnsi="GHEA Grapalat" w:eastAsia="Times New Roman" w:cs="Sylfaen"/>
          <w:b/>
          <w:bCs/>
          <w:sz w:val="22"/>
          <w:szCs w:val="22"/>
          <w:lang w:val="en-GB"/>
        </w:rPr>
        <w:t>Lot</w:t>
      </w:r>
      <w:r w:rsidRPr="00694551">
        <w:rPr>
          <w:rFonts w:ascii="GHEA Grapalat" w:hAnsi="GHEA Grapalat" w:eastAsia="Times New Roman" w:cs="Sylfaen"/>
          <w:b/>
          <w:bCs/>
          <w:sz w:val="22"/>
          <w:szCs w:val="22"/>
          <w:lang w:val="en-GB"/>
        </w:rPr>
        <w:t>”</w:t>
      </w:r>
      <w:r w:rsidRPr="00694551" w:rsidR="00A86C3B">
        <w:rPr>
          <w:rFonts w:ascii="GHEA Grapalat" w:hAnsi="GHEA Grapalat" w:eastAsia="Times New Roman" w:cs="Sylfaen"/>
          <w:b/>
          <w:bCs/>
          <w:sz w:val="22"/>
          <w:szCs w:val="22"/>
          <w:lang w:val="en-GB"/>
        </w:rPr>
        <w:t xml:space="preserve"> </w:t>
      </w:r>
      <w:r w:rsidRPr="00694551" w:rsidR="00A86C3B">
        <w:rPr>
          <w:rFonts w:ascii="GHEA Grapalat" w:hAnsi="GHEA Grapalat" w:eastAsia="Times New Roman" w:cs="Sylfaen"/>
          <w:sz w:val="22"/>
          <w:szCs w:val="22"/>
          <w:lang w:val="en-GB"/>
        </w:rPr>
        <w:t xml:space="preserve">shall mean the minimum quantity of a financial instrument allowed to </w:t>
      </w:r>
      <w:r w:rsidR="00694551">
        <w:rPr>
          <w:rFonts w:ascii="GHEA Grapalat" w:hAnsi="GHEA Grapalat" w:eastAsia="Times New Roman" w:cs="Sylfaen"/>
          <w:sz w:val="22"/>
          <w:szCs w:val="22"/>
          <w:lang w:val="en-GB"/>
        </w:rPr>
        <w:t xml:space="preserve">be </w:t>
      </w:r>
      <w:r w:rsidRPr="00694551" w:rsidR="00A86C3B">
        <w:rPr>
          <w:rFonts w:ascii="GHEA Grapalat" w:hAnsi="GHEA Grapalat" w:eastAsia="Times New Roman" w:cs="Sylfaen"/>
          <w:sz w:val="22"/>
          <w:szCs w:val="22"/>
          <w:lang w:val="en-GB"/>
        </w:rPr>
        <w:t>specif</w:t>
      </w:r>
      <w:r w:rsidR="00694551">
        <w:rPr>
          <w:rFonts w:ascii="GHEA Grapalat" w:hAnsi="GHEA Grapalat" w:eastAsia="Times New Roman" w:cs="Sylfaen"/>
          <w:sz w:val="22"/>
          <w:szCs w:val="22"/>
          <w:lang w:val="en-GB"/>
        </w:rPr>
        <w:t>ied</w:t>
      </w:r>
      <w:r w:rsidRPr="00694551" w:rsidR="00A86C3B">
        <w:rPr>
          <w:rFonts w:ascii="GHEA Grapalat" w:hAnsi="GHEA Grapalat" w:eastAsia="Times New Roman" w:cs="Sylfaen"/>
          <w:sz w:val="22"/>
          <w:szCs w:val="22"/>
          <w:lang w:val="en-GB"/>
        </w:rPr>
        <w:t xml:space="preserve"> in a buy or sell order of the given financial instrument. In each </w:t>
      </w:r>
      <w:r w:rsidR="00694551">
        <w:rPr>
          <w:rFonts w:ascii="GHEA Grapalat" w:hAnsi="GHEA Grapalat" w:eastAsia="Times New Roman" w:cs="Sylfaen"/>
          <w:sz w:val="22"/>
          <w:szCs w:val="22"/>
          <w:lang w:val="en-GB"/>
        </w:rPr>
        <w:t>M</w:t>
      </w:r>
      <w:r w:rsidRPr="00694551" w:rsidR="00A86C3B">
        <w:rPr>
          <w:rFonts w:ascii="GHEA Grapalat" w:hAnsi="GHEA Grapalat" w:eastAsia="Times New Roman" w:cs="Sylfaen"/>
          <w:sz w:val="22"/>
          <w:szCs w:val="22"/>
          <w:lang w:val="en-GB"/>
        </w:rPr>
        <w:t xml:space="preserve">arket, the Lot size shall be defined pursuant to the Trading Rules </w:t>
      </w:r>
      <w:r w:rsidR="00694551">
        <w:rPr>
          <w:rFonts w:ascii="GHEA Grapalat" w:hAnsi="GHEA Grapalat" w:eastAsia="Times New Roman" w:cs="Sylfaen"/>
          <w:sz w:val="22"/>
          <w:szCs w:val="22"/>
          <w:lang w:val="en-GB"/>
        </w:rPr>
        <w:t>of the given Market</w:t>
      </w:r>
      <w:r w:rsidRPr="00694551" w:rsidR="00A86C3B">
        <w:rPr>
          <w:rFonts w:ascii="GHEA Grapalat" w:hAnsi="GHEA Grapalat" w:eastAsia="Times New Roman" w:cs="Sylfaen"/>
          <w:sz w:val="22"/>
          <w:szCs w:val="22"/>
          <w:lang w:val="en-GB"/>
        </w:rPr>
        <w:t>.</w:t>
      </w:r>
    </w:p>
    <w:p w:rsidRPr="00694551" w:rsidR="00A86C3B" w:rsidP="004F494C" w:rsidRDefault="0049072D" w14:paraId="38EADFC1" w14:textId="6AA7E936">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786510">
        <w:rPr>
          <w:rFonts w:ascii="GHEA Grapalat" w:hAnsi="GHEA Grapalat" w:eastAsia="Times New Roman" w:cs="Sylfaen"/>
          <w:b/>
          <w:sz w:val="22"/>
          <w:szCs w:val="22"/>
          <w:lang w:val="en-GB"/>
        </w:rPr>
        <w:t>bid”</w:t>
      </w:r>
      <w:r w:rsidRPr="00694551" w:rsidR="00786510">
        <w:rPr>
          <w:rFonts w:ascii="GHEA Grapalat" w:hAnsi="GHEA Grapalat" w:eastAsia="Times New Roman" w:cs="Sylfaen"/>
          <w:sz w:val="22"/>
          <w:szCs w:val="22"/>
          <w:lang w:val="en-GB"/>
        </w:rPr>
        <w:t xml:space="preserve"> shall</w:t>
      </w:r>
      <w:r w:rsidRPr="00694551" w:rsidR="00A86C3B">
        <w:rPr>
          <w:rFonts w:ascii="GHEA Grapalat" w:hAnsi="GHEA Grapalat" w:eastAsia="Times New Roman" w:cs="Sylfaen"/>
          <w:sz w:val="22"/>
          <w:szCs w:val="22"/>
          <w:lang w:val="en-GB"/>
        </w:rPr>
        <w:t xml:space="preserve"> mean an offer to buy (sell) any Financial instrument entered into the Trading System on behalf of a Market Participant, which is addressed to all Market Participants with the right </w:t>
      </w:r>
      <w:r w:rsidR="002F3ECD">
        <w:rPr>
          <w:rFonts w:ascii="GHEA Grapalat" w:hAnsi="GHEA Grapalat" w:eastAsia="Times New Roman" w:cs="Sylfaen"/>
          <w:sz w:val="22"/>
          <w:szCs w:val="22"/>
          <w:lang w:val="en-GB"/>
        </w:rPr>
        <w:t>of trading</w:t>
      </w:r>
      <w:r w:rsidRPr="00694551" w:rsidR="00A86C3B">
        <w:rPr>
          <w:rFonts w:ascii="GHEA Grapalat" w:hAnsi="GHEA Grapalat" w:eastAsia="Times New Roman" w:cs="Sylfaen"/>
          <w:sz w:val="22"/>
          <w:szCs w:val="22"/>
          <w:lang w:val="en-GB"/>
        </w:rPr>
        <w:t xml:space="preserve"> </w:t>
      </w:r>
      <w:r w:rsidR="007171DD">
        <w:rPr>
          <w:rFonts w:ascii="GHEA Grapalat" w:hAnsi="GHEA Grapalat" w:eastAsia="Times New Roman" w:cs="Sylfaen"/>
          <w:sz w:val="22"/>
          <w:szCs w:val="22"/>
          <w:lang w:val="en-GB"/>
        </w:rPr>
        <w:t>with the</w:t>
      </w:r>
      <w:r w:rsidRPr="00694551" w:rsidR="00A86C3B">
        <w:rPr>
          <w:rFonts w:ascii="GHEA Grapalat" w:hAnsi="GHEA Grapalat" w:eastAsia="Times New Roman" w:cs="Sylfaen"/>
          <w:sz w:val="22"/>
          <w:szCs w:val="22"/>
          <w:lang w:val="en-GB"/>
        </w:rPr>
        <w:t xml:space="preserve"> given Financial Instrument, and where all the essential conditions for the </w:t>
      </w:r>
      <w:r w:rsidRPr="00694551" w:rsidR="00786510">
        <w:rPr>
          <w:rFonts w:ascii="GHEA Grapalat" w:hAnsi="GHEA Grapalat" w:eastAsia="Times New Roman" w:cs="Sylfaen"/>
          <w:sz w:val="22"/>
          <w:szCs w:val="22"/>
          <w:lang w:val="en-GB"/>
        </w:rPr>
        <w:t>fulfilment</w:t>
      </w:r>
      <w:r w:rsidRPr="00694551" w:rsidR="00A86C3B">
        <w:rPr>
          <w:rFonts w:ascii="GHEA Grapalat" w:hAnsi="GHEA Grapalat" w:eastAsia="Times New Roman" w:cs="Sylfaen"/>
          <w:sz w:val="22"/>
          <w:szCs w:val="22"/>
          <w:lang w:val="en-GB"/>
        </w:rPr>
        <w:t xml:space="preserve"> of that offer are indicated.</w:t>
      </w:r>
    </w:p>
    <w:p w:rsidRPr="00694551" w:rsidR="00A86C3B" w:rsidP="004F494C" w:rsidRDefault="0049072D" w14:paraId="6AC3E797" w14:textId="6A498A94">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A86C3B">
        <w:rPr>
          <w:rFonts w:ascii="GHEA Grapalat" w:hAnsi="GHEA Grapalat" w:eastAsia="Times New Roman" w:cs="Sylfaen"/>
          <w:b/>
          <w:bCs/>
          <w:sz w:val="22"/>
          <w:szCs w:val="22"/>
          <w:lang w:val="en-GB"/>
        </w:rPr>
        <w:t>Addressed Offer</w:t>
      </w:r>
      <w:r w:rsidRPr="00694551">
        <w:rPr>
          <w:rFonts w:ascii="GHEA Grapalat" w:hAnsi="GHEA Grapalat" w:eastAsia="Times New Roman" w:cs="Sylfaen"/>
          <w:b/>
          <w:bCs/>
          <w:sz w:val="22"/>
          <w:szCs w:val="22"/>
          <w:lang w:val="en-GB"/>
        </w:rPr>
        <w:t>”</w:t>
      </w:r>
      <w:r w:rsidRPr="00694551" w:rsidR="00A86C3B">
        <w:rPr>
          <w:rFonts w:ascii="GHEA Grapalat" w:hAnsi="GHEA Grapalat" w:eastAsia="Times New Roman" w:cs="Sylfaen"/>
          <w:b/>
          <w:bCs/>
          <w:sz w:val="22"/>
          <w:szCs w:val="22"/>
          <w:lang w:val="en-GB"/>
        </w:rPr>
        <w:t xml:space="preserve"> </w:t>
      </w:r>
      <w:r w:rsidRPr="00694551" w:rsidR="00A86C3B">
        <w:rPr>
          <w:rFonts w:ascii="GHEA Grapalat" w:hAnsi="GHEA Grapalat" w:eastAsia="Times New Roman" w:cs="Sylfaen"/>
          <w:sz w:val="22"/>
          <w:szCs w:val="22"/>
          <w:lang w:val="en-GB"/>
        </w:rPr>
        <w:t xml:space="preserve">shall mean an offer to conclude a trade or repo transaction with the given financial instrument, </w:t>
      </w:r>
      <w:r w:rsidR="00620D67">
        <w:rPr>
          <w:rFonts w:ascii="GHEA Grapalat" w:hAnsi="GHEA Grapalat" w:eastAsia="Times New Roman" w:cs="Sylfaen"/>
          <w:sz w:val="22"/>
          <w:szCs w:val="22"/>
          <w:lang w:val="en-GB"/>
        </w:rPr>
        <w:t xml:space="preserve">which </w:t>
      </w:r>
      <w:r w:rsidRPr="00694551" w:rsidR="00620D67">
        <w:rPr>
          <w:rFonts w:ascii="GHEA Grapalat" w:hAnsi="GHEA Grapalat" w:eastAsia="Times New Roman" w:cs="Sylfaen"/>
          <w:sz w:val="22"/>
          <w:szCs w:val="22"/>
          <w:lang w:val="en-GB"/>
        </w:rPr>
        <w:t xml:space="preserve">Trading Participant </w:t>
      </w:r>
      <w:r w:rsidRPr="00694551" w:rsidR="00A86C3B">
        <w:rPr>
          <w:rFonts w:ascii="GHEA Grapalat" w:hAnsi="GHEA Grapalat" w:eastAsia="Times New Roman" w:cs="Sylfaen"/>
          <w:sz w:val="22"/>
          <w:szCs w:val="22"/>
          <w:lang w:val="en-GB"/>
        </w:rPr>
        <w:t>addresse</w:t>
      </w:r>
      <w:r w:rsidR="00620D67">
        <w:rPr>
          <w:rFonts w:ascii="GHEA Grapalat" w:hAnsi="GHEA Grapalat" w:eastAsia="Times New Roman" w:cs="Sylfaen"/>
          <w:sz w:val="22"/>
          <w:szCs w:val="22"/>
          <w:lang w:val="en-GB"/>
        </w:rPr>
        <w:t>s</w:t>
      </w:r>
      <w:r w:rsidRPr="00694551" w:rsidR="00A86C3B">
        <w:rPr>
          <w:rFonts w:ascii="GHEA Grapalat" w:hAnsi="GHEA Grapalat" w:eastAsia="Times New Roman" w:cs="Sylfaen"/>
          <w:sz w:val="22"/>
          <w:szCs w:val="22"/>
          <w:lang w:val="en-GB"/>
        </w:rPr>
        <w:t xml:space="preserve"> </w:t>
      </w:r>
      <w:r w:rsidRPr="00694551" w:rsidR="00620D67">
        <w:rPr>
          <w:rFonts w:ascii="GHEA Grapalat" w:hAnsi="GHEA Grapalat" w:eastAsia="Times New Roman" w:cs="Sylfaen"/>
          <w:sz w:val="22"/>
          <w:szCs w:val="22"/>
          <w:lang w:val="en-GB"/>
        </w:rPr>
        <w:t xml:space="preserve">during the </w:t>
      </w:r>
      <w:r w:rsidR="00620D67">
        <w:rPr>
          <w:rFonts w:ascii="GHEA Grapalat" w:hAnsi="GHEA Grapalat" w:eastAsia="Times New Roman" w:cs="Sylfaen"/>
          <w:sz w:val="22"/>
          <w:szCs w:val="22"/>
          <w:lang w:val="en-GB"/>
        </w:rPr>
        <w:t>T</w:t>
      </w:r>
      <w:r w:rsidRPr="00694551" w:rsidR="00620D67">
        <w:rPr>
          <w:rFonts w:ascii="GHEA Grapalat" w:hAnsi="GHEA Grapalat" w:eastAsia="Times New Roman" w:cs="Sylfaen"/>
          <w:sz w:val="22"/>
          <w:szCs w:val="22"/>
          <w:lang w:val="en-GB"/>
        </w:rPr>
        <w:t xml:space="preserve">rading session </w:t>
      </w:r>
      <w:r w:rsidRPr="00694551" w:rsidR="00A86C3B">
        <w:rPr>
          <w:rFonts w:ascii="GHEA Grapalat" w:hAnsi="GHEA Grapalat" w:eastAsia="Times New Roman" w:cs="Sylfaen"/>
          <w:sz w:val="22"/>
          <w:szCs w:val="22"/>
          <w:lang w:val="en-GB"/>
        </w:rPr>
        <w:t xml:space="preserve">to any Market Participant through the trading system, the acceptance of which </w:t>
      </w:r>
      <w:r w:rsidR="00620D67">
        <w:rPr>
          <w:rFonts w:ascii="GHEA Grapalat" w:hAnsi="GHEA Grapalat" w:eastAsia="Times New Roman" w:cs="Sylfaen"/>
          <w:sz w:val="22"/>
          <w:szCs w:val="22"/>
          <w:lang w:val="en-GB"/>
        </w:rPr>
        <w:t>results in a registration of a T</w:t>
      </w:r>
      <w:r w:rsidRPr="00694551" w:rsidR="00A86C3B">
        <w:rPr>
          <w:rFonts w:ascii="GHEA Grapalat" w:hAnsi="GHEA Grapalat" w:eastAsia="Times New Roman" w:cs="Sylfaen"/>
          <w:sz w:val="22"/>
          <w:szCs w:val="22"/>
          <w:lang w:val="en-GB"/>
        </w:rPr>
        <w:t>ransaction conclusion in the trading system.</w:t>
      </w:r>
    </w:p>
    <w:p w:rsidRPr="00694551" w:rsidR="00A86C3B" w:rsidP="004F494C" w:rsidRDefault="0049072D" w14:paraId="0B54254F" w14:textId="17300A61">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Style w:val="Bodytext2Bold"/>
          <w:rFonts w:ascii="GHEA Grapalat" w:hAnsi="GHEA Grapalat"/>
          <w:sz w:val="22"/>
          <w:szCs w:val="22"/>
          <w:lang w:val="en-GB"/>
        </w:rPr>
        <w:t>“</w:t>
      </w:r>
      <w:r w:rsidRPr="00694551" w:rsidR="00601025">
        <w:rPr>
          <w:rStyle w:val="Bodytext2Bold"/>
          <w:rFonts w:ascii="GHEA Grapalat" w:hAnsi="GHEA Grapalat"/>
          <w:sz w:val="22"/>
          <w:szCs w:val="22"/>
          <w:lang w:val="en-GB"/>
        </w:rPr>
        <w:t xml:space="preserve">Material Conditions of </w:t>
      </w:r>
      <w:r w:rsidR="00620D67">
        <w:rPr>
          <w:rStyle w:val="Bodytext2Bold"/>
          <w:rFonts w:ascii="GHEA Grapalat" w:hAnsi="GHEA Grapalat"/>
          <w:sz w:val="22"/>
          <w:szCs w:val="22"/>
          <w:lang w:val="en-GB"/>
        </w:rPr>
        <w:t>Bid</w:t>
      </w:r>
      <w:r w:rsidRPr="00694551" w:rsidR="00601025">
        <w:rPr>
          <w:rStyle w:val="Bodytext2Bold"/>
          <w:rFonts w:ascii="GHEA Grapalat" w:hAnsi="GHEA Grapalat"/>
          <w:sz w:val="22"/>
          <w:szCs w:val="22"/>
          <w:lang w:val="en-GB"/>
        </w:rPr>
        <w:t xml:space="preserve"> Execution</w:t>
      </w:r>
      <w:r w:rsidRPr="00694551">
        <w:rPr>
          <w:rStyle w:val="Bodytext2Bold"/>
          <w:rFonts w:ascii="GHEA Grapalat" w:hAnsi="GHEA Grapalat"/>
          <w:sz w:val="22"/>
          <w:szCs w:val="22"/>
          <w:lang w:val="en-GB"/>
        </w:rPr>
        <w:t>”</w:t>
      </w:r>
      <w:r w:rsidRPr="00694551" w:rsidR="00601025">
        <w:rPr>
          <w:rStyle w:val="Bodytext2Bold"/>
          <w:rFonts w:ascii="GHEA Grapalat" w:hAnsi="GHEA Grapalat"/>
          <w:sz w:val="22"/>
          <w:szCs w:val="22"/>
          <w:lang w:val="en-GB"/>
        </w:rPr>
        <w:t xml:space="preserve"> </w:t>
      </w:r>
      <w:r w:rsidRPr="00694551" w:rsidR="00601025">
        <w:rPr>
          <w:rFonts w:ascii="GHEA Grapalat" w:hAnsi="GHEA Grapalat"/>
          <w:sz w:val="22"/>
          <w:szCs w:val="22"/>
          <w:lang w:val="en-GB"/>
        </w:rPr>
        <w:t xml:space="preserve">shall mean mandatory conditions to be included in the Bid </w:t>
      </w:r>
      <w:r w:rsidR="00484B7F">
        <w:rPr>
          <w:rFonts w:ascii="GHEA Grapalat" w:hAnsi="GHEA Grapalat"/>
          <w:sz w:val="22"/>
          <w:szCs w:val="22"/>
          <w:lang w:val="en-GB"/>
        </w:rPr>
        <w:t xml:space="preserve">to be </w:t>
      </w:r>
      <w:r w:rsidRPr="00694551" w:rsidR="00601025">
        <w:rPr>
          <w:rFonts w:ascii="GHEA Grapalat" w:hAnsi="GHEA Grapalat"/>
          <w:sz w:val="22"/>
          <w:szCs w:val="22"/>
          <w:lang w:val="en-GB"/>
        </w:rPr>
        <w:t xml:space="preserve">entered into the trading system, which, in case of </w:t>
      </w:r>
      <w:r w:rsidR="00484B7F">
        <w:rPr>
          <w:rFonts w:ascii="GHEA Grapalat" w:hAnsi="GHEA Grapalat"/>
          <w:sz w:val="22"/>
          <w:szCs w:val="22"/>
          <w:lang w:val="en-GB"/>
        </w:rPr>
        <w:t>execution</w:t>
      </w:r>
      <w:r w:rsidRPr="00694551" w:rsidR="00601025">
        <w:rPr>
          <w:rFonts w:ascii="GHEA Grapalat" w:hAnsi="GHEA Grapalat"/>
          <w:sz w:val="22"/>
          <w:szCs w:val="22"/>
          <w:lang w:val="en-GB"/>
        </w:rPr>
        <w:t xml:space="preserve"> of any bid counter the given bid, the conclusion of the Transaction</w:t>
      </w:r>
      <w:r w:rsidR="00484B7F">
        <w:rPr>
          <w:rFonts w:ascii="GHEA Grapalat" w:hAnsi="GHEA Grapalat"/>
          <w:sz w:val="22"/>
          <w:szCs w:val="22"/>
          <w:lang w:val="en-GB"/>
        </w:rPr>
        <w:t>,</w:t>
      </w:r>
      <w:r w:rsidRPr="00694551" w:rsidR="00601025">
        <w:rPr>
          <w:rFonts w:ascii="GHEA Grapalat" w:hAnsi="GHEA Grapalat"/>
          <w:sz w:val="22"/>
          <w:szCs w:val="22"/>
          <w:lang w:val="en-GB"/>
        </w:rPr>
        <w:t xml:space="preserve"> </w:t>
      </w:r>
      <w:r w:rsidR="00484B7F">
        <w:rPr>
          <w:rFonts w:ascii="GHEA Grapalat" w:hAnsi="GHEA Grapalat"/>
          <w:sz w:val="22"/>
          <w:szCs w:val="22"/>
          <w:lang w:val="en-GB"/>
        </w:rPr>
        <w:t>shall be</w:t>
      </w:r>
      <w:r w:rsidRPr="00694551" w:rsidR="00601025">
        <w:rPr>
          <w:rFonts w:ascii="GHEA Grapalat" w:hAnsi="GHEA Grapalat"/>
          <w:sz w:val="22"/>
          <w:szCs w:val="22"/>
          <w:lang w:val="en-GB"/>
        </w:rPr>
        <w:t xml:space="preserve"> registered in the Trading system.</w:t>
      </w:r>
    </w:p>
    <w:p w:rsidRPr="00694551" w:rsidR="00601025" w:rsidP="004F494C" w:rsidRDefault="0049072D" w14:paraId="42D3724D" w14:textId="39D62AF2">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7D1D96">
        <w:rPr>
          <w:rFonts w:ascii="GHEA Grapalat" w:hAnsi="GHEA Grapalat" w:eastAsia="Times New Roman" w:cs="Sylfaen"/>
          <w:b/>
          <w:sz w:val="22"/>
          <w:szCs w:val="22"/>
          <w:lang w:val="en-GB"/>
        </w:rPr>
        <w:t>Queue</w:t>
      </w:r>
      <w:r w:rsidRPr="00694551">
        <w:rPr>
          <w:rFonts w:ascii="GHEA Grapalat" w:hAnsi="GHEA Grapalat" w:eastAsia="Times New Roman" w:cs="Sylfaen"/>
          <w:b/>
          <w:sz w:val="22"/>
          <w:szCs w:val="22"/>
          <w:lang w:val="en-GB"/>
        </w:rPr>
        <w:t>”</w:t>
      </w:r>
      <w:r w:rsidRPr="00694551" w:rsidR="007D1D96">
        <w:rPr>
          <w:rFonts w:ascii="GHEA Grapalat" w:hAnsi="GHEA Grapalat" w:eastAsia="Times New Roman" w:cs="Sylfaen"/>
          <w:sz w:val="22"/>
          <w:szCs w:val="22"/>
          <w:lang w:val="en-GB"/>
        </w:rPr>
        <w:t xml:space="preserve"> shall mean a regulated sequence of purchase (sell) bids of the same Financial Instrument entered into the trading system and not yet executed. </w:t>
      </w:r>
    </w:p>
    <w:p w:rsidRPr="00694551" w:rsidR="007D1D96" w:rsidP="004F494C" w:rsidRDefault="0049072D" w14:paraId="430B3E0A" w14:textId="1770FDD6">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Style w:val="Bodytext2Bold"/>
          <w:rFonts w:ascii="GHEA Grapalat" w:hAnsi="GHEA Grapalat"/>
          <w:sz w:val="22"/>
          <w:szCs w:val="22"/>
          <w:lang w:val="en-GB"/>
        </w:rPr>
        <w:t>“</w:t>
      </w:r>
      <w:r w:rsidRPr="00694551" w:rsidR="009D5565">
        <w:rPr>
          <w:rStyle w:val="Bodytext2Bold"/>
          <w:rFonts w:ascii="GHEA Grapalat" w:hAnsi="GHEA Grapalat"/>
          <w:sz w:val="22"/>
          <w:szCs w:val="22"/>
          <w:lang w:val="en-GB"/>
        </w:rPr>
        <w:t>Counter bids</w:t>
      </w:r>
      <w:r w:rsidRPr="00694551">
        <w:rPr>
          <w:rStyle w:val="Bodytext2Bold"/>
          <w:rFonts w:ascii="GHEA Grapalat" w:hAnsi="GHEA Grapalat"/>
          <w:sz w:val="22"/>
          <w:szCs w:val="22"/>
          <w:lang w:val="en-GB"/>
        </w:rPr>
        <w:t>”</w:t>
      </w:r>
      <w:r w:rsidRPr="00694551" w:rsidR="009D5565">
        <w:rPr>
          <w:rStyle w:val="Bodytext2Bold"/>
          <w:rFonts w:ascii="GHEA Grapalat" w:hAnsi="GHEA Grapalat"/>
          <w:sz w:val="22"/>
          <w:szCs w:val="22"/>
          <w:lang w:val="en-GB"/>
        </w:rPr>
        <w:t xml:space="preserve"> </w:t>
      </w:r>
      <w:r w:rsidRPr="00694551" w:rsidR="009D5565">
        <w:rPr>
          <w:rFonts w:ascii="GHEA Grapalat" w:hAnsi="GHEA Grapalat"/>
          <w:sz w:val="22"/>
          <w:szCs w:val="22"/>
          <w:lang w:val="en-GB"/>
        </w:rPr>
        <w:t xml:space="preserve">shall mean sell bids in face of buy bids, and buy bids in face of sell bids. </w:t>
      </w:r>
    </w:p>
    <w:p w:rsidRPr="00694551" w:rsidR="009D5565" w:rsidP="004F494C" w:rsidRDefault="0049072D" w14:paraId="7F045583" w14:textId="32935533">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Style w:val="Bodytext2Bold"/>
          <w:rFonts w:ascii="GHEA Grapalat" w:hAnsi="GHEA Grapalat"/>
          <w:sz w:val="22"/>
          <w:szCs w:val="22"/>
          <w:lang w:val="en-GB"/>
        </w:rPr>
        <w:t>“</w:t>
      </w:r>
      <w:r w:rsidRPr="00694551" w:rsidR="009D5565">
        <w:rPr>
          <w:rStyle w:val="Bodytext2Bold"/>
          <w:rFonts w:ascii="GHEA Grapalat" w:hAnsi="GHEA Grapalat"/>
          <w:sz w:val="22"/>
          <w:szCs w:val="22"/>
          <w:lang w:val="en-GB"/>
        </w:rPr>
        <w:t>Matching Counter bids</w:t>
      </w:r>
      <w:r w:rsidRPr="00694551">
        <w:rPr>
          <w:rStyle w:val="Bodytext2Bold"/>
          <w:rFonts w:ascii="GHEA Grapalat" w:hAnsi="GHEA Grapalat"/>
          <w:sz w:val="22"/>
          <w:szCs w:val="22"/>
          <w:lang w:val="en-GB"/>
        </w:rPr>
        <w:t>”</w:t>
      </w:r>
      <w:r w:rsidRPr="00694551" w:rsidR="009D5565">
        <w:rPr>
          <w:rStyle w:val="Bodytext2Bold"/>
          <w:rFonts w:ascii="GHEA Grapalat" w:hAnsi="GHEA Grapalat"/>
          <w:sz w:val="22"/>
          <w:szCs w:val="22"/>
          <w:lang w:val="en-GB"/>
        </w:rPr>
        <w:t xml:space="preserve"> </w:t>
      </w:r>
      <w:r w:rsidRPr="00694551" w:rsidR="009D5565">
        <w:rPr>
          <w:rFonts w:ascii="GHEA Grapalat" w:hAnsi="GHEA Grapalat"/>
          <w:sz w:val="22"/>
          <w:szCs w:val="22"/>
          <w:lang w:val="en-GB"/>
        </w:rPr>
        <w:t xml:space="preserve">shall mean the counter bids to the given </w:t>
      </w:r>
      <w:r w:rsidR="00484B7F">
        <w:rPr>
          <w:rFonts w:ascii="GHEA Grapalat" w:hAnsi="GHEA Grapalat"/>
          <w:sz w:val="22"/>
          <w:szCs w:val="22"/>
          <w:lang w:val="en-GB"/>
        </w:rPr>
        <w:t>bids</w:t>
      </w:r>
      <w:r w:rsidRPr="00694551" w:rsidR="009D5565">
        <w:rPr>
          <w:rFonts w:ascii="GHEA Grapalat" w:hAnsi="GHEA Grapalat"/>
          <w:sz w:val="22"/>
          <w:szCs w:val="22"/>
          <w:lang w:val="en-GB"/>
        </w:rPr>
        <w:t xml:space="preserve"> that correspond to all material conditions of execution of the given bid and based on which transaction(s) is (are) concluded. </w:t>
      </w:r>
    </w:p>
    <w:p w:rsidRPr="00484B7F" w:rsidR="009D5565" w:rsidP="004F494C" w:rsidRDefault="0049072D" w14:paraId="6E625FAC" w14:textId="571085F1">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Style w:val="Bodytext2Bold"/>
          <w:rFonts w:ascii="GHEA Grapalat" w:hAnsi="GHEA Grapalat"/>
          <w:sz w:val="22"/>
          <w:szCs w:val="22"/>
          <w:lang w:val="en-GB"/>
        </w:rPr>
        <w:t>“</w:t>
      </w:r>
      <w:r w:rsidRPr="00694551" w:rsidR="00422A80">
        <w:rPr>
          <w:rStyle w:val="Bodytext2Bold"/>
          <w:rFonts w:ascii="GHEA Grapalat" w:hAnsi="GHEA Grapalat"/>
          <w:sz w:val="22"/>
          <w:szCs w:val="22"/>
          <w:lang w:val="en-GB"/>
        </w:rPr>
        <w:t>Repo Transaction</w:t>
      </w:r>
      <w:r w:rsidRPr="00694551">
        <w:rPr>
          <w:rStyle w:val="Bodytext2Bold"/>
          <w:rFonts w:ascii="GHEA Grapalat" w:hAnsi="GHEA Grapalat"/>
          <w:sz w:val="22"/>
          <w:szCs w:val="22"/>
          <w:lang w:val="en-GB"/>
        </w:rPr>
        <w:t>”</w:t>
      </w:r>
      <w:r w:rsidRPr="00694551" w:rsidR="00422A80">
        <w:rPr>
          <w:rStyle w:val="Bodytext2Bold"/>
          <w:rFonts w:ascii="GHEA Grapalat" w:hAnsi="GHEA Grapalat"/>
          <w:sz w:val="22"/>
          <w:szCs w:val="22"/>
          <w:lang w:val="en-GB"/>
        </w:rPr>
        <w:t xml:space="preserve"> </w:t>
      </w:r>
      <w:r w:rsidRPr="00694551" w:rsidR="00422A80">
        <w:rPr>
          <w:rFonts w:ascii="GHEA Grapalat" w:hAnsi="GHEA Grapalat"/>
          <w:sz w:val="22"/>
          <w:szCs w:val="22"/>
          <w:lang w:val="en-GB"/>
        </w:rPr>
        <w:t xml:space="preserve">shall mean an agreement reached between Trading Participants for </w:t>
      </w:r>
      <w:r w:rsidRPr="00484B7F" w:rsidR="00422A80">
        <w:rPr>
          <w:rFonts w:ascii="GHEA Grapalat" w:hAnsi="GHEA Grapalat"/>
          <w:sz w:val="22"/>
          <w:szCs w:val="22"/>
          <w:lang w:val="en-GB"/>
        </w:rPr>
        <w:t>conclusion of two interrelated direct-repo and reverse-repo transactions; with the former</w:t>
      </w:r>
      <w:r w:rsidRPr="00484B7F" w:rsidR="00484B7F">
        <w:rPr>
          <w:rFonts w:ascii="GHEA Grapalat" w:hAnsi="GHEA Grapalat"/>
          <w:sz w:val="22"/>
          <w:szCs w:val="22"/>
          <w:lang w:val="en-GB"/>
        </w:rPr>
        <w:t xml:space="preserve"> of which the</w:t>
      </w:r>
      <w:r w:rsidRPr="00484B7F" w:rsidR="00422A80">
        <w:rPr>
          <w:rFonts w:ascii="GHEA Grapalat" w:hAnsi="GHEA Grapalat"/>
          <w:sz w:val="22"/>
          <w:szCs w:val="22"/>
          <w:lang w:val="en-GB"/>
        </w:rPr>
        <w:t xml:space="preserve"> one party sells the given financial instrument to the other, while obliges with the latter to repurchase it in the future on conditions agreed at the given moment.</w:t>
      </w:r>
      <w:r w:rsidRPr="00484B7F" w:rsidR="008812FC">
        <w:rPr>
          <w:rFonts w:ascii="GHEA Grapalat" w:hAnsi="GHEA Grapalat"/>
          <w:sz w:val="22"/>
          <w:szCs w:val="22"/>
          <w:lang w:val="en-GB"/>
        </w:rPr>
        <w:t xml:space="preserve">                                                           </w:t>
      </w:r>
    </w:p>
    <w:p w:rsidRPr="001F14F3" w:rsidR="00422A80" w:rsidP="004F494C" w:rsidRDefault="00422A80" w14:paraId="20D1C96C" w14:textId="73F9F3A7">
      <w:pPr>
        <w:pStyle w:val="Bodytext20"/>
        <w:numPr>
          <w:ilvl w:val="1"/>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5812EC20" w:rsidR="00422A80">
        <w:rPr>
          <w:rFonts w:ascii="GHEA Grapalat" w:hAnsi="GHEA Grapalat" w:eastAsia="Times New Roman" w:cs="Sylfaen"/>
          <w:sz w:val="22"/>
          <w:szCs w:val="22"/>
          <w:lang w:val="en-GB"/>
        </w:rPr>
        <w:t xml:space="preserve"> </w:t>
      </w:r>
      <w:r w:rsidRPr="5812EC20" w:rsidR="0049072D">
        <w:rPr>
          <w:rFonts w:ascii="GHEA Grapalat" w:hAnsi="GHEA Grapalat"/>
          <w:sz w:val="22"/>
          <w:szCs w:val="22"/>
          <w:lang w:val="en-GB"/>
        </w:rPr>
        <w:t>“</w:t>
      </w:r>
      <w:r w:rsidRPr="5812EC20" w:rsidR="00422A80">
        <w:rPr>
          <w:rFonts w:ascii="GHEA Grapalat" w:hAnsi="GHEA Grapalat"/>
          <w:b w:val="1"/>
          <w:bCs w:val="1"/>
          <w:sz w:val="22"/>
          <w:szCs w:val="22"/>
          <w:lang w:val="en-GB"/>
        </w:rPr>
        <w:t>Basket repo transaction</w:t>
      </w:r>
      <w:r w:rsidRPr="5812EC20" w:rsidR="0049072D">
        <w:rPr>
          <w:rFonts w:ascii="GHEA Grapalat" w:hAnsi="GHEA Grapalat"/>
          <w:b w:val="1"/>
          <w:bCs w:val="1"/>
          <w:sz w:val="22"/>
          <w:szCs w:val="22"/>
          <w:lang w:val="en-GB"/>
        </w:rPr>
        <w:t>”</w:t>
      </w:r>
      <w:r w:rsidRPr="5812EC20" w:rsidR="00422A80">
        <w:rPr>
          <w:rFonts w:ascii="GHEA Grapalat" w:hAnsi="GHEA Grapalat"/>
          <w:sz w:val="22"/>
          <w:szCs w:val="22"/>
          <w:lang w:val="en-GB"/>
        </w:rPr>
        <w:t xml:space="preserve"> shall mean Repo transaction, the object of which is the Financial </w:t>
      </w:r>
      <w:r w:rsidRPr="5812EC20" w:rsidR="00422A80">
        <w:rPr>
          <w:rFonts w:ascii="GHEA Grapalat" w:hAnsi="GHEA Grapalat"/>
          <w:sz w:val="22"/>
          <w:szCs w:val="22"/>
          <w:lang w:val="en-GB"/>
        </w:rPr>
        <w:t xml:space="preserve">Instruments included in basket, and the term of </w:t>
      </w:r>
      <w:r w:rsidRPr="5812EC20" w:rsidR="00422A80">
        <w:rPr>
          <w:rFonts w:ascii="GHEA Grapalat" w:hAnsi="GHEA Grapalat"/>
          <w:sz w:val="22"/>
          <w:szCs w:val="22"/>
          <w:lang w:val="en-GB"/>
        </w:rPr>
        <w:t>which is</w:t>
      </w:r>
      <w:r w:rsidRPr="5812EC20" w:rsidR="00422A80">
        <w:rPr>
          <w:rFonts w:ascii="GHEA Grapalat" w:hAnsi="GHEA Grapalat"/>
          <w:sz w:val="22"/>
          <w:szCs w:val="22"/>
          <w:lang w:val="en-GB"/>
        </w:rPr>
        <w:t xml:space="preserve"> one day.</w:t>
      </w:r>
    </w:p>
    <w:p w:rsidRPr="001F14F3" w:rsidR="00422A80" w:rsidP="004F494C" w:rsidRDefault="0049072D" w14:paraId="67405E43" w14:textId="4D1636E7">
      <w:pPr>
        <w:pStyle w:val="Bodytext20"/>
        <w:numPr>
          <w:ilvl w:val="1"/>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1F14F3">
        <w:rPr>
          <w:rFonts w:ascii="GHEA Grapalat" w:hAnsi="GHEA Grapalat"/>
          <w:b/>
          <w:sz w:val="22"/>
          <w:szCs w:val="22"/>
          <w:lang w:val="en-GB"/>
        </w:rPr>
        <w:t>“</w:t>
      </w:r>
      <w:r w:rsidRPr="001F14F3" w:rsidR="00422A80">
        <w:rPr>
          <w:rFonts w:ascii="GHEA Grapalat" w:hAnsi="GHEA Grapalat"/>
          <w:b/>
          <w:sz w:val="22"/>
          <w:szCs w:val="22"/>
          <w:lang w:val="en-GB"/>
        </w:rPr>
        <w:t>Basket</w:t>
      </w:r>
      <w:r w:rsidRPr="001F14F3">
        <w:rPr>
          <w:rFonts w:ascii="GHEA Grapalat" w:hAnsi="GHEA Grapalat"/>
          <w:b/>
          <w:sz w:val="22"/>
          <w:szCs w:val="22"/>
          <w:lang w:val="en-GB"/>
        </w:rPr>
        <w:t>”</w:t>
      </w:r>
      <w:r w:rsidRPr="001F14F3" w:rsidR="00422A80">
        <w:rPr>
          <w:rFonts w:ascii="GHEA Grapalat" w:hAnsi="GHEA Grapalat"/>
          <w:sz w:val="22"/>
          <w:szCs w:val="22"/>
          <w:lang w:val="en-GB"/>
        </w:rPr>
        <w:t xml:space="preserve"> shall mean the list of financial instruments approved by the decision of the head of the operator</w:t>
      </w:r>
      <w:r w:rsidR="004A5649">
        <w:rPr>
          <w:rFonts w:ascii="GHEA Grapalat" w:hAnsi="GHEA Grapalat"/>
          <w:sz w:val="22"/>
          <w:szCs w:val="22"/>
          <w:lang w:val="en-GB"/>
        </w:rPr>
        <w:t>’</w:t>
      </w:r>
      <w:r w:rsidRPr="001F14F3" w:rsidR="00422A80">
        <w:rPr>
          <w:rFonts w:ascii="GHEA Grapalat" w:hAnsi="GHEA Grapalat"/>
          <w:sz w:val="22"/>
          <w:szCs w:val="22"/>
          <w:lang w:val="en-GB"/>
        </w:rPr>
        <w:t>s executive body, with which it is allowed to conclude Basket Repo transactions. Moreover, the decision of the head of the executive body of the Operator mentioned in this point also defines the maximum number of types of financial instruments included in the Basket, which can be the subject of one Basket repo transaction/bid.</w:t>
      </w:r>
      <w:r w:rsidRPr="001F14F3" w:rsidR="008812FC">
        <w:rPr>
          <w:rFonts w:ascii="GHEA Grapalat" w:hAnsi="GHEA Grapalat"/>
          <w:sz w:val="22"/>
          <w:szCs w:val="22"/>
          <w:lang w:val="en-GB"/>
        </w:rPr>
        <w:t xml:space="preserve">                             </w:t>
      </w:r>
    </w:p>
    <w:p w:rsidRPr="00036CEA" w:rsidR="00422A80" w:rsidP="00036CEA" w:rsidRDefault="0049072D" w14:paraId="31AE0ADF" w14:textId="738B59A3">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sz w:val="22"/>
          <w:szCs w:val="22"/>
          <w:lang w:val="en-GB"/>
        </w:rPr>
        <w:t>“</w:t>
      </w:r>
      <w:r w:rsidRPr="00694551" w:rsidR="00C5052B">
        <w:rPr>
          <w:rFonts w:ascii="GHEA Grapalat" w:hAnsi="GHEA Grapalat" w:eastAsia="Times New Roman" w:cs="Sylfaen"/>
          <w:b/>
          <w:sz w:val="22"/>
          <w:szCs w:val="22"/>
          <w:lang w:val="en-GB"/>
        </w:rPr>
        <w:t>Repo settlement price</w:t>
      </w:r>
      <w:r w:rsidRPr="00694551">
        <w:rPr>
          <w:rFonts w:ascii="GHEA Grapalat" w:hAnsi="GHEA Grapalat" w:eastAsia="Times New Roman" w:cs="Sylfaen"/>
          <w:b/>
          <w:sz w:val="22"/>
          <w:szCs w:val="22"/>
          <w:lang w:val="en-GB"/>
        </w:rPr>
        <w:t>”</w:t>
      </w:r>
      <w:r w:rsidRPr="00694551" w:rsidR="00C5052B">
        <w:rPr>
          <w:rFonts w:ascii="GHEA Grapalat" w:hAnsi="GHEA Grapalat" w:eastAsia="Times New Roman" w:cs="Sylfaen"/>
          <w:sz w:val="22"/>
          <w:szCs w:val="22"/>
          <w:lang w:val="en-GB"/>
        </w:rPr>
        <w:t xml:space="preserve"> shall mean repo settlement price set for the given Trading Day, which </w:t>
      </w:r>
      <w:r w:rsidRPr="00694551" w:rsidR="000610DE">
        <w:rPr>
          <w:rFonts w:ascii="GHEA Grapalat" w:hAnsi="GHEA Grapalat" w:eastAsia="Times New Roman" w:cs="Sylfaen"/>
          <w:sz w:val="22"/>
          <w:szCs w:val="22"/>
          <w:lang w:val="en-GB"/>
        </w:rPr>
        <w:t xml:space="preserve">is accepted for Government bonds as the price of the yield curve calculated </w:t>
      </w:r>
      <w:r w:rsidRPr="00694551" w:rsidR="00181D23">
        <w:rPr>
          <w:rFonts w:ascii="GHEA Grapalat" w:hAnsi="GHEA Grapalat" w:eastAsia="Times New Roman" w:cs="Sylfaen"/>
          <w:sz w:val="22"/>
          <w:szCs w:val="22"/>
          <w:lang w:val="en-GB"/>
        </w:rPr>
        <w:t>for Government bonds of a given class as of the day preceding the giv</w:t>
      </w:r>
      <w:r w:rsidR="00181D23">
        <w:rPr>
          <w:rFonts w:ascii="GHEA Grapalat" w:hAnsi="GHEA Grapalat" w:eastAsia="Times New Roman" w:cs="Sylfaen"/>
          <w:sz w:val="22"/>
          <w:szCs w:val="22"/>
          <w:lang w:val="en-GB"/>
        </w:rPr>
        <w:t>en Trading Day</w:t>
      </w:r>
      <w:r w:rsidRPr="00694551" w:rsidR="00181D23">
        <w:rPr>
          <w:rFonts w:ascii="GHEA Grapalat" w:hAnsi="GHEA Grapalat" w:eastAsia="Times New Roman" w:cs="Sylfaen"/>
          <w:sz w:val="22"/>
          <w:szCs w:val="22"/>
          <w:lang w:val="en-GB"/>
        </w:rPr>
        <w:t xml:space="preserve"> </w:t>
      </w:r>
      <w:r w:rsidRPr="00694551" w:rsidR="000610DE">
        <w:rPr>
          <w:rFonts w:ascii="GHEA Grapalat" w:hAnsi="GHEA Grapalat" w:eastAsia="Times New Roman" w:cs="Sylfaen"/>
          <w:sz w:val="22"/>
          <w:szCs w:val="22"/>
          <w:lang w:val="en-GB"/>
        </w:rPr>
        <w:t>and published by the Central Bank (f</w:t>
      </w:r>
      <w:r w:rsidRPr="00036CEA" w:rsidR="000610DE">
        <w:rPr>
          <w:rFonts w:ascii="GHEA Grapalat" w:hAnsi="GHEA Grapalat" w:eastAsia="Times New Roman" w:cs="Sylfaen"/>
          <w:sz w:val="22"/>
          <w:szCs w:val="22"/>
          <w:lang w:val="en-GB"/>
        </w:rPr>
        <w:t xml:space="preserve">or basket repo transactions, it shall be the </w:t>
      </w:r>
      <w:r w:rsidRPr="00036CEA" w:rsidR="00E750DA">
        <w:rPr>
          <w:rFonts w:ascii="GHEA Grapalat" w:hAnsi="GHEA Grapalat" w:eastAsia="Times New Roman" w:cs="Sylfaen"/>
          <w:sz w:val="22"/>
          <w:szCs w:val="22"/>
          <w:lang w:val="en-GB"/>
        </w:rPr>
        <w:t>sum</w:t>
      </w:r>
      <w:r w:rsidRPr="00036CEA" w:rsidR="000610DE">
        <w:rPr>
          <w:rFonts w:ascii="GHEA Grapalat" w:hAnsi="GHEA Grapalat" w:eastAsia="Times New Roman" w:cs="Sylfaen"/>
          <w:sz w:val="22"/>
          <w:szCs w:val="22"/>
          <w:lang w:val="en-GB"/>
        </w:rPr>
        <w:t xml:space="preserve"> of the yield curve calculated </w:t>
      </w:r>
      <w:r w:rsidRPr="00036CEA" w:rsidR="00036CEA">
        <w:rPr>
          <w:rFonts w:ascii="GHEA Grapalat" w:hAnsi="GHEA Grapalat" w:eastAsia="Times New Roman" w:cs="Sylfaen"/>
          <w:sz w:val="22"/>
          <w:szCs w:val="22"/>
          <w:lang w:val="en-GB"/>
        </w:rPr>
        <w:t>for Government bonds of a given class as of the day preceding the given Trading Day and published by the Central Bank and 2% limit adjustment (haircut))</w:t>
      </w:r>
      <w:r w:rsidR="00036CEA">
        <w:rPr>
          <w:rFonts w:ascii="GHEA Grapalat" w:hAnsi="GHEA Grapalat" w:eastAsia="Times New Roman" w:cs="Sylfaen"/>
          <w:sz w:val="22"/>
          <w:szCs w:val="22"/>
          <w:lang w:val="en-GB"/>
        </w:rPr>
        <w:t xml:space="preserve"> </w:t>
      </w:r>
      <w:r w:rsidRPr="00036CEA" w:rsidR="000610DE">
        <w:rPr>
          <w:rFonts w:ascii="GHEA Grapalat" w:hAnsi="GHEA Grapalat" w:eastAsia="Times New Roman" w:cs="Sylfaen"/>
          <w:sz w:val="22"/>
          <w:szCs w:val="22"/>
          <w:lang w:val="en-GB"/>
        </w:rPr>
        <w:t xml:space="preserve">and for Corporate securities it is calculated in the following successive ways  (each subsequent way is applied only if it is impossible to use all the previous ways due to lack of relevant transactions/applications in the Trading system): </w:t>
      </w:r>
      <w:r w:rsidRPr="00036CEA" w:rsidR="008812FC">
        <w:rPr>
          <w:rFonts w:ascii="GHEA Grapalat" w:hAnsi="GHEA Grapalat" w:eastAsia="Times New Roman" w:cs="Sylfaen"/>
          <w:sz w:val="22"/>
          <w:szCs w:val="22"/>
          <w:lang w:val="en-GB"/>
        </w:rPr>
        <w:t xml:space="preserve">                                            </w:t>
      </w:r>
    </w:p>
    <w:p w:rsidRPr="00694551" w:rsidR="00037A21" w:rsidP="00554050" w:rsidRDefault="00037A21" w14:paraId="782BC971" w14:textId="7F9FF0D2">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 xml:space="preserve">the weighted average price of the transactions concluded in the Trading System with securities of the given class during the previous 5 (five) consecutive trading days by </w:t>
      </w:r>
      <w:r w:rsidRPr="00694551" w:rsidR="004F494C">
        <w:rPr>
          <w:rFonts w:ascii="GHEA Grapalat" w:hAnsi="GHEA Grapalat" w:eastAsia="Times New Roman" w:cs="Sylfaen"/>
          <w:sz w:val="22"/>
          <w:szCs w:val="22"/>
          <w:lang w:val="en-GB"/>
        </w:rPr>
        <w:t>two-sided</w:t>
      </w:r>
      <w:r w:rsidRPr="00694551">
        <w:rPr>
          <w:rFonts w:ascii="GHEA Grapalat" w:hAnsi="GHEA Grapalat" w:eastAsia="Times New Roman" w:cs="Sylfaen"/>
          <w:sz w:val="22"/>
          <w:szCs w:val="22"/>
          <w:lang w:val="en-GB"/>
        </w:rPr>
        <w:t xml:space="preserve"> continuous auction;</w:t>
      </w:r>
    </w:p>
    <w:p w:rsidRPr="00694551" w:rsidR="00037A21" w:rsidP="00554050" w:rsidRDefault="00037A21" w14:paraId="389E8078" w14:textId="6BBB4873">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 xml:space="preserve">the weighted average price of the transactions concluded in the Trading System with securities of the given class during the previous 30 (thirty) consecutive trading days by </w:t>
      </w:r>
      <w:r w:rsidRPr="00694551" w:rsidR="004F494C">
        <w:rPr>
          <w:rFonts w:ascii="GHEA Grapalat" w:hAnsi="GHEA Grapalat" w:eastAsia="Times New Roman" w:cs="Sylfaen"/>
          <w:sz w:val="22"/>
          <w:szCs w:val="22"/>
          <w:lang w:val="en-GB"/>
        </w:rPr>
        <w:t>two-sided</w:t>
      </w:r>
      <w:r w:rsidRPr="00694551">
        <w:rPr>
          <w:rFonts w:ascii="GHEA Grapalat" w:hAnsi="GHEA Grapalat" w:eastAsia="Times New Roman" w:cs="Sylfaen"/>
          <w:sz w:val="22"/>
          <w:szCs w:val="22"/>
          <w:lang w:val="en-GB"/>
        </w:rPr>
        <w:t xml:space="preserve"> continuous auction;</w:t>
      </w:r>
      <w:r w:rsidRPr="00694551" w:rsidR="008812FC">
        <w:rPr>
          <w:rFonts w:ascii="GHEA Grapalat" w:hAnsi="GHEA Grapalat" w:eastAsia="Times New Roman" w:cs="Sylfaen"/>
          <w:sz w:val="22"/>
          <w:szCs w:val="22"/>
          <w:lang w:val="en-GB"/>
        </w:rPr>
        <w:t xml:space="preserve">                                                         </w:t>
      </w:r>
    </w:p>
    <w:p w:rsidRPr="00694551" w:rsidR="00037A21" w:rsidP="00554050" w:rsidRDefault="00037A21" w14:paraId="43679BA0" w14:textId="03A20BD4">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 xml:space="preserve">the weighted average price of the transactions concluded in the Trading System with securities of the given class during the previous 60 (sixty) consecutive trading days by </w:t>
      </w:r>
      <w:r w:rsidRPr="00694551" w:rsidR="004F494C">
        <w:rPr>
          <w:rFonts w:ascii="GHEA Grapalat" w:hAnsi="GHEA Grapalat" w:eastAsia="Times New Roman" w:cs="Sylfaen"/>
          <w:sz w:val="22"/>
          <w:szCs w:val="22"/>
          <w:lang w:val="en-GB"/>
        </w:rPr>
        <w:t>two-sided</w:t>
      </w:r>
      <w:r w:rsidRPr="00694551">
        <w:rPr>
          <w:rFonts w:ascii="GHEA Grapalat" w:hAnsi="GHEA Grapalat" w:eastAsia="Times New Roman" w:cs="Sylfaen"/>
          <w:sz w:val="22"/>
          <w:szCs w:val="22"/>
          <w:lang w:val="en-GB"/>
        </w:rPr>
        <w:t xml:space="preserve"> continuous auction;</w:t>
      </w:r>
      <w:r w:rsidRPr="00694551" w:rsidR="008812FC">
        <w:rPr>
          <w:rFonts w:ascii="GHEA Grapalat" w:hAnsi="GHEA Grapalat" w:eastAsia="Times New Roman" w:cs="Sylfaen"/>
          <w:sz w:val="22"/>
          <w:szCs w:val="22"/>
          <w:lang w:val="en-GB"/>
        </w:rPr>
        <w:t xml:space="preserve">                                                                         </w:t>
      </w:r>
    </w:p>
    <w:p w:rsidRPr="00694551" w:rsidR="00037A21" w:rsidP="00554050" w:rsidRDefault="00037A21" w14:paraId="57C6472E" w14:textId="46820229">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 xml:space="preserve">the weighted average price of the transactions concluded in the Trading System with securities of the given class during the previous 90 (ninety) consecutive trading days by </w:t>
      </w:r>
      <w:r w:rsidRPr="00694551" w:rsidR="004F494C">
        <w:rPr>
          <w:rFonts w:ascii="GHEA Grapalat" w:hAnsi="GHEA Grapalat" w:eastAsia="Times New Roman" w:cs="Sylfaen"/>
          <w:sz w:val="22"/>
          <w:szCs w:val="22"/>
          <w:lang w:val="en-GB"/>
        </w:rPr>
        <w:t>two-sided</w:t>
      </w:r>
      <w:r w:rsidRPr="00694551">
        <w:rPr>
          <w:rFonts w:ascii="GHEA Grapalat" w:hAnsi="GHEA Grapalat" w:eastAsia="Times New Roman" w:cs="Sylfaen"/>
          <w:sz w:val="22"/>
          <w:szCs w:val="22"/>
          <w:lang w:val="en-GB"/>
        </w:rPr>
        <w:t xml:space="preserve"> continuous auction;</w:t>
      </w:r>
      <w:r w:rsidRPr="00694551" w:rsidR="008812FC">
        <w:rPr>
          <w:rFonts w:ascii="GHEA Grapalat" w:hAnsi="GHEA Grapalat" w:eastAsia="Times New Roman" w:cs="Sylfaen"/>
          <w:sz w:val="22"/>
          <w:szCs w:val="22"/>
          <w:lang w:val="en-GB"/>
        </w:rPr>
        <w:t xml:space="preserve">                                                                                       </w:t>
      </w:r>
    </w:p>
    <w:p w:rsidRPr="00694551" w:rsidR="00037A21" w:rsidP="00554050" w:rsidRDefault="0037090D" w14:paraId="30838E50" w14:textId="15D55037">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the weighted average price of the prices of the best buy and best sell bids submitted to the Trading System with corporate securities of the given class during the trading sessions of the preceding 5 (five) consecutive trading days, in which there were both buy and sell bids for at least 1 (one) hour in a row;</w:t>
      </w:r>
      <w:r w:rsidRPr="00694551" w:rsidR="008812FC">
        <w:rPr>
          <w:rFonts w:ascii="GHEA Grapalat" w:hAnsi="GHEA Grapalat" w:eastAsia="Times New Roman" w:cs="Sylfaen"/>
          <w:sz w:val="22"/>
          <w:szCs w:val="22"/>
          <w:lang w:val="en-GB"/>
        </w:rPr>
        <w:t xml:space="preserve">                                                                                 </w:t>
      </w:r>
    </w:p>
    <w:p w:rsidRPr="00694551" w:rsidR="0037090D" w:rsidP="00554050" w:rsidRDefault="0037090D" w14:paraId="710EF3DD" w14:textId="11F3963F">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the weighted average price of the prices of the best buy and best sell bids submitted to the Trading System with corporate securities of the given class during the trading sessions of the preceding 30 (thirty) consecutive trading days, in which there were both buy and sell bids for at least 1 (one) hour in a row;</w:t>
      </w:r>
      <w:r w:rsidRPr="00694551" w:rsidR="008812FC">
        <w:rPr>
          <w:rFonts w:ascii="GHEA Grapalat" w:hAnsi="GHEA Grapalat" w:eastAsia="Times New Roman" w:cs="Sylfaen"/>
          <w:sz w:val="22"/>
          <w:szCs w:val="22"/>
          <w:lang w:val="en-GB"/>
        </w:rPr>
        <w:t xml:space="preserve">                                                                                                    </w:t>
      </w:r>
    </w:p>
    <w:p w:rsidRPr="00694551" w:rsidR="0037090D" w:rsidP="00554050" w:rsidRDefault="0037090D" w14:paraId="14CB9035" w14:textId="45E68EC8">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the weighted average price of the prices of the best buy and best sell bids submitted to the Trading System with corporate securities of the given class during the trading sessions of the preceding 60 (sixty) consecutive trading days, in which there were both buy and sell bids for at least 1 (one) hour in a row;</w:t>
      </w:r>
      <w:r w:rsidRPr="00694551" w:rsidR="008812FC">
        <w:rPr>
          <w:rFonts w:ascii="GHEA Grapalat" w:hAnsi="GHEA Grapalat" w:eastAsia="Times New Roman" w:cs="Sylfaen"/>
          <w:sz w:val="22"/>
          <w:szCs w:val="22"/>
          <w:lang w:val="en-GB"/>
        </w:rPr>
        <w:t xml:space="preserve">                                                                                 </w:t>
      </w:r>
    </w:p>
    <w:p w:rsidRPr="00694551" w:rsidR="0037090D" w:rsidP="00554050" w:rsidRDefault="00B7168B" w14:paraId="76694D42" w14:textId="2B9E97BC">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the weighted average price of the best buy and best sell bid prices submitted to the Trading System for corporate securities of the given class during the trading sessions of 90 (ninety) consecutive trading days prior to the conclusion of the transaction, in which there were both buy and sell positions for at least 1 (one) hour in a row applications;</w:t>
      </w:r>
      <w:r w:rsidRPr="00694551" w:rsidR="008812FC">
        <w:rPr>
          <w:rFonts w:ascii="GHEA Grapalat" w:hAnsi="GHEA Grapalat" w:eastAsia="Times New Roman" w:cs="Sylfaen"/>
          <w:sz w:val="22"/>
          <w:szCs w:val="22"/>
          <w:lang w:val="en-GB"/>
        </w:rPr>
        <w:t xml:space="preserve">                                  </w:t>
      </w:r>
    </w:p>
    <w:p w:rsidRPr="00694551" w:rsidR="00B7168B" w:rsidP="00554050" w:rsidRDefault="00B7168B" w14:paraId="46DA4AEF" w14:textId="57138019">
      <w:pPr>
        <w:pStyle w:val="Bodytext20"/>
        <w:numPr>
          <w:ilvl w:val="0"/>
          <w:numId w:val="5"/>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the price of the last repo transaction concluded with corporate securities of the given class during the trading sessions of the previous 90 (ninety) consecutive trading days.</w:t>
      </w:r>
    </w:p>
    <w:p w:rsidRPr="00694551" w:rsidR="00B7168B" w:rsidP="004F494C" w:rsidRDefault="00912365" w14:paraId="222613C1" w14:textId="7A60B164">
      <w:pPr>
        <w:pStyle w:val="Bodytext20"/>
        <w:shd w:val="clear" w:color="auto" w:fill="auto"/>
        <w:tabs>
          <w:tab w:val="left" w:pos="828"/>
        </w:tabs>
        <w:spacing w:before="0" w:line="276" w:lineRule="auto"/>
        <w:ind w:firstLine="567"/>
        <w:rPr>
          <w:rFonts w:ascii="GHEA Grapalat" w:hAnsi="GHEA Grapalat" w:eastAsia="Times New Roman" w:cs="Sylfaen"/>
          <w:sz w:val="22"/>
          <w:szCs w:val="22"/>
          <w:lang w:val="en-GB"/>
        </w:rPr>
      </w:pPr>
      <w:r w:rsidRPr="00694551">
        <w:rPr>
          <w:rFonts w:ascii="GHEA Grapalat" w:hAnsi="GHEA Grapalat" w:eastAsia="Times New Roman" w:cs="Sylfaen"/>
          <w:sz w:val="22"/>
          <w:szCs w:val="22"/>
          <w:lang w:val="en-GB"/>
        </w:rPr>
        <w:t>If it is not possible to calculate a Repo settlement price by any of the methods mentioned in sub-</w:t>
      </w:r>
      <w:r w:rsidR="00220139">
        <w:rPr>
          <w:rFonts w:ascii="GHEA Grapalat" w:hAnsi="GHEA Grapalat" w:eastAsia="Times New Roman" w:cs="Sylfaen"/>
          <w:sz w:val="22"/>
          <w:szCs w:val="22"/>
          <w:lang w:val="en-GB"/>
        </w:rPr>
        <w:t>point</w:t>
      </w:r>
      <w:r w:rsidRPr="00694551">
        <w:rPr>
          <w:rFonts w:ascii="GHEA Grapalat" w:hAnsi="GHEA Grapalat" w:eastAsia="Times New Roman" w:cs="Sylfaen"/>
          <w:sz w:val="22"/>
          <w:szCs w:val="22"/>
          <w:lang w:val="en-GB"/>
        </w:rPr>
        <w:t>s a) to i) hereof, no Repo settlement price for the given trading day is set for the given class of Corporate securities.</w:t>
      </w:r>
      <w:r w:rsidRPr="00694551" w:rsidR="008812FC">
        <w:rPr>
          <w:rFonts w:ascii="GHEA Grapalat" w:hAnsi="GHEA Grapalat" w:eastAsia="Times New Roman" w:cs="Sylfaen"/>
          <w:sz w:val="22"/>
          <w:szCs w:val="22"/>
          <w:lang w:val="en-GB"/>
        </w:rPr>
        <w:t xml:space="preserve">                                                                     </w:t>
      </w:r>
    </w:p>
    <w:p w:rsidRPr="00694551" w:rsidR="00C755B9" w:rsidP="004F494C" w:rsidRDefault="0049072D" w14:paraId="0BEF43CC" w14:textId="52B02557">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eastAsia="Times New Roman" w:cs="Sylfaen"/>
          <w:b/>
          <w:bCs/>
          <w:sz w:val="22"/>
          <w:szCs w:val="22"/>
          <w:lang w:val="en-GB"/>
        </w:rPr>
        <w:t>“</w:t>
      </w:r>
      <w:r w:rsidRPr="00694551" w:rsidR="00C755B9">
        <w:rPr>
          <w:rFonts w:ascii="GHEA Grapalat" w:hAnsi="GHEA Grapalat" w:eastAsia="Times New Roman" w:cs="Sylfaen"/>
          <w:b/>
          <w:bCs/>
          <w:sz w:val="22"/>
          <w:szCs w:val="22"/>
          <w:lang w:val="en-GB"/>
        </w:rPr>
        <w:t>Swap</w:t>
      </w:r>
      <w:r w:rsidRPr="00694551">
        <w:rPr>
          <w:rFonts w:ascii="GHEA Grapalat" w:hAnsi="GHEA Grapalat" w:eastAsia="Times New Roman" w:cs="Sylfaen"/>
          <w:b/>
          <w:bCs/>
          <w:sz w:val="22"/>
          <w:szCs w:val="22"/>
          <w:lang w:val="en-GB"/>
        </w:rPr>
        <w:t>”</w:t>
      </w:r>
      <w:r w:rsidRPr="00694551" w:rsidR="00C755B9">
        <w:rPr>
          <w:rFonts w:ascii="GHEA Grapalat" w:hAnsi="GHEA Grapalat" w:eastAsia="Times New Roman" w:cs="Sylfaen"/>
          <w:b/>
          <w:bCs/>
          <w:sz w:val="22"/>
          <w:szCs w:val="22"/>
          <w:lang w:val="en-GB"/>
        </w:rPr>
        <w:t xml:space="preserve"> </w:t>
      </w:r>
      <w:r w:rsidRPr="00694551" w:rsidR="00C755B9">
        <w:rPr>
          <w:rFonts w:ascii="GHEA Grapalat" w:hAnsi="GHEA Grapalat" w:eastAsia="Times New Roman" w:cs="Sylfaen"/>
          <w:sz w:val="22"/>
          <w:szCs w:val="22"/>
          <w:lang w:val="en-GB"/>
        </w:rPr>
        <w:t xml:space="preserve">shall mean an agreement reached between Trading Participants for conclusion of two interrelated direct-swap and reverse-swap transactions; with the former, one party sells the given currency to the other, while obliges with the latter to repurchase it in the future on conditions agreed at the </w:t>
      </w:r>
      <w:r w:rsidRPr="00694551" w:rsidR="00C755B9">
        <w:rPr>
          <w:rFonts w:ascii="GHEA Grapalat" w:hAnsi="GHEA Grapalat" w:eastAsia="Times New Roman" w:cs="Sylfaen"/>
          <w:sz w:val="22"/>
          <w:szCs w:val="22"/>
          <w:lang w:val="en-GB"/>
        </w:rPr>
        <w:t>given moment.</w:t>
      </w:r>
      <w:r w:rsidRPr="00694551" w:rsidR="008812FC">
        <w:rPr>
          <w:rFonts w:ascii="GHEA Grapalat" w:hAnsi="GHEA Grapalat" w:eastAsia="Times New Roman" w:cs="Sylfaen"/>
          <w:sz w:val="22"/>
          <w:szCs w:val="22"/>
          <w:lang w:val="en-GB"/>
        </w:rPr>
        <w:t xml:space="preserve">                                           </w:t>
      </w:r>
    </w:p>
    <w:p w:rsidRPr="00694551" w:rsidR="00037A21" w:rsidP="004F494C" w:rsidRDefault="0049072D" w14:paraId="04E2A408" w14:textId="0E34D329">
      <w:pPr>
        <w:pStyle w:val="Bodytext20"/>
        <w:numPr>
          <w:ilvl w:val="0"/>
          <w:numId w:val="2"/>
        </w:numPr>
        <w:shd w:val="clear" w:color="auto" w:fill="auto"/>
        <w:tabs>
          <w:tab w:val="left" w:pos="828"/>
        </w:tabs>
        <w:spacing w:before="0" w:line="276" w:lineRule="auto"/>
        <w:ind w:left="0" w:firstLine="567"/>
        <w:rPr>
          <w:rFonts w:ascii="GHEA Grapalat" w:hAnsi="GHEA Grapalat" w:eastAsia="Times New Roman" w:cs="Sylfaen"/>
          <w:sz w:val="22"/>
          <w:szCs w:val="22"/>
          <w:lang w:val="en-GB"/>
        </w:rPr>
      </w:pPr>
      <w:r w:rsidRPr="00694551">
        <w:rPr>
          <w:rFonts w:ascii="GHEA Grapalat" w:hAnsi="GHEA Grapalat"/>
          <w:b/>
          <w:sz w:val="22"/>
          <w:szCs w:val="22"/>
          <w:lang w:val="en-GB"/>
        </w:rPr>
        <w:t>“</w:t>
      </w:r>
      <w:r w:rsidRPr="00694551" w:rsidR="00CE0F4F">
        <w:rPr>
          <w:rFonts w:ascii="GHEA Grapalat" w:hAnsi="GHEA Grapalat"/>
          <w:b/>
          <w:sz w:val="22"/>
          <w:szCs w:val="22"/>
          <w:lang w:val="en-GB"/>
        </w:rPr>
        <w:t>Swap settlement price</w:t>
      </w:r>
      <w:r w:rsidRPr="00694551">
        <w:rPr>
          <w:rFonts w:ascii="GHEA Grapalat" w:hAnsi="GHEA Grapalat"/>
          <w:b/>
          <w:sz w:val="22"/>
          <w:szCs w:val="22"/>
          <w:lang w:val="en-GB"/>
        </w:rPr>
        <w:t>”</w:t>
      </w:r>
      <w:r w:rsidRPr="00694551" w:rsidR="00CE0F4F">
        <w:rPr>
          <w:rFonts w:ascii="GHEA Grapalat" w:hAnsi="GHEA Grapalat"/>
          <w:b/>
          <w:sz w:val="22"/>
          <w:szCs w:val="22"/>
          <w:lang w:val="en-GB"/>
        </w:rPr>
        <w:t xml:space="preserve"> </w:t>
      </w:r>
      <w:r w:rsidRPr="00694551" w:rsidR="00CE0F4F">
        <w:rPr>
          <w:rFonts w:ascii="GHEA Grapalat" w:hAnsi="GHEA Grapalat"/>
          <w:sz w:val="22"/>
          <w:szCs w:val="22"/>
          <w:lang w:val="en-GB"/>
        </w:rPr>
        <w:t xml:space="preserve">shall mean the Foreign Currency Swap calculation price </w:t>
      </w:r>
      <w:r w:rsidR="005E02A6">
        <w:rPr>
          <w:rFonts w:ascii="GHEA Grapalat" w:hAnsi="GHEA Grapalat"/>
          <w:sz w:val="22"/>
          <w:szCs w:val="22"/>
          <w:lang w:val="en-GB"/>
        </w:rPr>
        <w:t>for</w:t>
      </w:r>
      <w:r w:rsidRPr="00694551" w:rsidR="00CE0F4F">
        <w:rPr>
          <w:rFonts w:ascii="GHEA Grapalat" w:hAnsi="GHEA Grapalat"/>
          <w:sz w:val="22"/>
          <w:szCs w:val="22"/>
          <w:lang w:val="en-GB"/>
        </w:rPr>
        <w:t xml:space="preserve"> the given Trading Day, which is defined as the weighted average price of the transactions concluded in the given Currency in the Trading System during the preceding 5 (five) consecutive Trading Sessions by means of </w:t>
      </w:r>
      <w:r w:rsidRPr="00694551" w:rsidR="004F494C">
        <w:rPr>
          <w:rFonts w:ascii="GHEA Grapalat" w:hAnsi="GHEA Grapalat"/>
          <w:sz w:val="22"/>
          <w:szCs w:val="22"/>
          <w:lang w:val="en-GB"/>
        </w:rPr>
        <w:t>two-sided</w:t>
      </w:r>
      <w:r w:rsidRPr="00694551" w:rsidR="00CE0F4F">
        <w:rPr>
          <w:rFonts w:ascii="GHEA Grapalat" w:hAnsi="GHEA Grapalat"/>
          <w:sz w:val="22"/>
          <w:szCs w:val="22"/>
          <w:lang w:val="en-GB"/>
        </w:rPr>
        <w:t xml:space="preserve"> continuous auction, and in case of impossibility of calculation</w:t>
      </w:r>
      <w:r w:rsidRPr="00694551" w:rsidR="00CA0D8C">
        <w:rPr>
          <w:rFonts w:ascii="GHEA Grapalat" w:hAnsi="GHEA Grapalat"/>
          <w:sz w:val="22"/>
          <w:szCs w:val="22"/>
          <w:lang w:val="en-GB"/>
        </w:rPr>
        <w:t xml:space="preserve"> thereof, exchange rate calculated and published </w:t>
      </w:r>
      <w:r w:rsidRPr="00694551" w:rsidR="000E57AF">
        <w:rPr>
          <w:rFonts w:ascii="GHEA Grapalat" w:hAnsi="GHEA Grapalat"/>
          <w:sz w:val="22"/>
          <w:szCs w:val="22"/>
          <w:lang w:val="en-GB"/>
        </w:rPr>
        <w:t xml:space="preserve">by the Central Bank for the given Currency the as of the day preceding the given Trading day. </w:t>
      </w:r>
      <w:r w:rsidRPr="00694551" w:rsidR="008812FC">
        <w:rPr>
          <w:rFonts w:ascii="GHEA Grapalat" w:hAnsi="GHEA Grapalat"/>
          <w:sz w:val="22"/>
          <w:szCs w:val="22"/>
          <w:lang w:val="en-GB"/>
        </w:rPr>
        <w:t xml:space="preserve">                                                        </w:t>
      </w:r>
    </w:p>
    <w:p w:rsidRPr="00694551" w:rsidR="000E57AF" w:rsidP="004F494C" w:rsidRDefault="0049072D" w14:paraId="03E1C704" w14:textId="64203106">
      <w:pPr>
        <w:pStyle w:val="Bodytext20"/>
        <w:numPr>
          <w:ilvl w:val="0"/>
          <w:numId w:val="2"/>
        </w:numPr>
        <w:shd w:val="clear" w:color="auto" w:fill="auto"/>
        <w:tabs>
          <w:tab w:val="left" w:pos="828"/>
        </w:tabs>
        <w:spacing w:before="0" w:line="276" w:lineRule="auto"/>
        <w:ind w:left="0" w:firstLine="567"/>
        <w:rPr>
          <w:rFonts w:ascii="GHEA Grapalat" w:hAnsi="GHEA Grapalat"/>
          <w:sz w:val="22"/>
          <w:szCs w:val="22"/>
          <w:lang w:val="en-GB"/>
        </w:rPr>
      </w:pPr>
      <w:r w:rsidRPr="00694551">
        <w:rPr>
          <w:rFonts w:ascii="GHEA Grapalat" w:hAnsi="GHEA Grapalat"/>
          <w:b/>
          <w:bCs/>
          <w:sz w:val="22"/>
          <w:szCs w:val="22"/>
          <w:lang w:val="en-GB"/>
        </w:rPr>
        <w:t>“</w:t>
      </w:r>
      <w:r w:rsidRPr="00694551" w:rsidR="009D7815">
        <w:rPr>
          <w:rFonts w:ascii="GHEA Grapalat" w:hAnsi="GHEA Grapalat"/>
          <w:b/>
          <w:bCs/>
          <w:sz w:val="22"/>
          <w:szCs w:val="22"/>
          <w:lang w:val="en-GB"/>
        </w:rPr>
        <w:t>Financial Instrument</w:t>
      </w:r>
      <w:r w:rsidRPr="00694551">
        <w:rPr>
          <w:rFonts w:ascii="GHEA Grapalat" w:hAnsi="GHEA Grapalat"/>
          <w:b/>
          <w:bCs/>
          <w:sz w:val="22"/>
          <w:szCs w:val="22"/>
          <w:lang w:val="en-GB"/>
        </w:rPr>
        <w:t>”</w:t>
      </w:r>
      <w:r w:rsidRPr="00694551" w:rsidR="009D7815">
        <w:rPr>
          <w:rFonts w:ascii="GHEA Grapalat" w:hAnsi="GHEA Grapalat"/>
          <w:b/>
          <w:bCs/>
          <w:sz w:val="22"/>
          <w:szCs w:val="22"/>
          <w:lang w:val="en-GB"/>
        </w:rPr>
        <w:t xml:space="preserve"> </w:t>
      </w:r>
      <w:r w:rsidRPr="00694551" w:rsidR="009D7815">
        <w:rPr>
          <w:rFonts w:ascii="GHEA Grapalat" w:hAnsi="GHEA Grapalat"/>
          <w:sz w:val="22"/>
          <w:szCs w:val="22"/>
          <w:lang w:val="en-GB"/>
        </w:rPr>
        <w:t xml:space="preserve">shall mean a share, bond, depositary receipt, investment fund unit, foreign currency that is permitted </w:t>
      </w:r>
      <w:r w:rsidR="005E02A6">
        <w:rPr>
          <w:rFonts w:ascii="GHEA Grapalat" w:hAnsi="GHEA Grapalat"/>
          <w:sz w:val="22"/>
          <w:szCs w:val="22"/>
          <w:lang w:val="en-GB"/>
        </w:rPr>
        <w:t>for</w:t>
      </w:r>
      <w:r w:rsidRPr="00694551" w:rsidR="009D7815">
        <w:rPr>
          <w:rFonts w:ascii="GHEA Grapalat" w:hAnsi="GHEA Grapalat"/>
          <w:sz w:val="22"/>
          <w:szCs w:val="22"/>
          <w:lang w:val="en-GB"/>
        </w:rPr>
        <w:t xml:space="preserve"> trading by the Operator.</w:t>
      </w:r>
    </w:p>
    <w:p w:rsidRPr="00694551" w:rsidR="009D7815" w:rsidP="004F494C" w:rsidRDefault="0049072D" w14:paraId="7930F959" w14:textId="3EA83668">
      <w:pPr>
        <w:pStyle w:val="Bodytext20"/>
        <w:numPr>
          <w:ilvl w:val="0"/>
          <w:numId w:val="2"/>
        </w:numPr>
        <w:shd w:val="clear" w:color="auto" w:fill="auto"/>
        <w:tabs>
          <w:tab w:val="left" w:pos="828"/>
        </w:tabs>
        <w:spacing w:before="0" w:line="276" w:lineRule="auto"/>
        <w:ind w:left="0" w:firstLine="567"/>
        <w:rPr>
          <w:rFonts w:ascii="GHEA Grapalat" w:hAnsi="GHEA Grapalat"/>
          <w:sz w:val="22"/>
          <w:szCs w:val="22"/>
          <w:lang w:val="en-GB"/>
        </w:rPr>
      </w:pP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Corporate Securities</w:t>
      </w: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 xml:space="preserve"> </w:t>
      </w:r>
      <w:r w:rsidRPr="00694551" w:rsidR="009D7815">
        <w:rPr>
          <w:rFonts w:ascii="GHEA Grapalat" w:hAnsi="GHEA Grapalat"/>
          <w:sz w:val="22"/>
          <w:szCs w:val="22"/>
          <w:lang w:val="en-GB"/>
        </w:rPr>
        <w:t xml:space="preserve">shall mean listed securities (shares and corporate bonds), as well as instruments permitted </w:t>
      </w:r>
      <w:r w:rsidR="005E02A6">
        <w:rPr>
          <w:rFonts w:ascii="GHEA Grapalat" w:hAnsi="GHEA Grapalat"/>
          <w:sz w:val="22"/>
          <w:szCs w:val="22"/>
          <w:lang w:val="en-GB"/>
        </w:rPr>
        <w:t>for</w:t>
      </w:r>
      <w:r w:rsidRPr="00694551" w:rsidR="009D7815">
        <w:rPr>
          <w:rFonts w:ascii="GHEA Grapalat" w:hAnsi="GHEA Grapalat"/>
          <w:sz w:val="22"/>
          <w:szCs w:val="22"/>
          <w:lang w:val="en-GB"/>
        </w:rPr>
        <w:t xml:space="preserve"> trading on the Operator</w:t>
      </w:r>
      <w:r w:rsidR="004A5649">
        <w:rPr>
          <w:rFonts w:ascii="GHEA Grapalat" w:hAnsi="GHEA Grapalat"/>
          <w:sz w:val="22"/>
          <w:szCs w:val="22"/>
          <w:lang w:val="en-GB"/>
        </w:rPr>
        <w:t>’</w:t>
      </w:r>
      <w:r w:rsidRPr="00694551" w:rsidR="009D7815">
        <w:rPr>
          <w:rFonts w:ascii="GHEA Grapalat" w:hAnsi="GHEA Grapalat"/>
          <w:sz w:val="22"/>
          <w:szCs w:val="22"/>
          <w:lang w:val="en-GB"/>
        </w:rPr>
        <w:t>s free market platform.</w:t>
      </w:r>
      <w:r w:rsidRPr="00694551" w:rsidR="008812FC">
        <w:rPr>
          <w:rFonts w:ascii="GHEA Grapalat" w:hAnsi="GHEA Grapalat"/>
          <w:sz w:val="22"/>
          <w:szCs w:val="22"/>
          <w:lang w:val="en-GB"/>
        </w:rPr>
        <w:t xml:space="preserve">                        </w:t>
      </w:r>
    </w:p>
    <w:p w:rsidRPr="00694551" w:rsidR="009D7815" w:rsidP="004F494C" w:rsidRDefault="0049072D" w14:paraId="299C6744" w14:textId="579B7D47">
      <w:pPr>
        <w:pStyle w:val="Bodytext20"/>
        <w:numPr>
          <w:ilvl w:val="0"/>
          <w:numId w:val="2"/>
        </w:numPr>
        <w:shd w:val="clear" w:color="auto" w:fill="auto"/>
        <w:tabs>
          <w:tab w:val="left" w:pos="828"/>
        </w:tabs>
        <w:spacing w:before="0" w:line="276" w:lineRule="auto"/>
        <w:ind w:left="0" w:firstLine="567"/>
        <w:rPr>
          <w:rFonts w:ascii="GHEA Grapalat" w:hAnsi="GHEA Grapalat"/>
          <w:sz w:val="22"/>
          <w:szCs w:val="22"/>
          <w:lang w:val="en-GB"/>
        </w:rPr>
      </w:pP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Government Bonds</w:t>
      </w: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 xml:space="preserve"> </w:t>
      </w:r>
      <w:r w:rsidRPr="00694551" w:rsidR="009D7815">
        <w:rPr>
          <w:rFonts w:ascii="GHEA Grapalat" w:hAnsi="GHEA Grapalat"/>
          <w:sz w:val="22"/>
          <w:szCs w:val="22"/>
          <w:lang w:val="en-GB"/>
        </w:rPr>
        <w:t>shall mean government treasury bonds issued on behalf of the Republic of Armenia and bonds issued by the Central Bank of Armenia.</w:t>
      </w:r>
      <w:r w:rsidRPr="00694551" w:rsidR="008812FC">
        <w:rPr>
          <w:rFonts w:ascii="GHEA Grapalat" w:hAnsi="GHEA Grapalat"/>
          <w:sz w:val="22"/>
          <w:szCs w:val="22"/>
          <w:lang w:val="en-GB"/>
        </w:rPr>
        <w:t xml:space="preserve">                                          </w:t>
      </w:r>
    </w:p>
    <w:p w:rsidRPr="00694551" w:rsidR="009D7815" w:rsidP="004F494C" w:rsidRDefault="0049072D" w14:paraId="6C6363DF" w14:textId="207A388B">
      <w:pPr>
        <w:pStyle w:val="Bodytext20"/>
        <w:numPr>
          <w:ilvl w:val="0"/>
          <w:numId w:val="2"/>
        </w:numPr>
        <w:shd w:val="clear" w:color="auto" w:fill="auto"/>
        <w:tabs>
          <w:tab w:val="left" w:pos="828"/>
        </w:tabs>
        <w:spacing w:before="0" w:line="276" w:lineRule="auto"/>
        <w:ind w:left="0" w:firstLine="567"/>
        <w:rPr>
          <w:rFonts w:ascii="GHEA Grapalat" w:hAnsi="GHEA Grapalat"/>
          <w:sz w:val="22"/>
          <w:szCs w:val="22"/>
          <w:lang w:val="en-GB"/>
        </w:rPr>
      </w:pP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Foreign Currency</w:t>
      </w: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 xml:space="preserve"> </w:t>
      </w:r>
      <w:r w:rsidRPr="00694551" w:rsidR="009D7815">
        <w:rPr>
          <w:rFonts w:ascii="GHEA Grapalat" w:hAnsi="GHEA Grapalat"/>
          <w:sz w:val="22"/>
          <w:szCs w:val="22"/>
          <w:lang w:val="en-GB"/>
        </w:rPr>
        <w:t xml:space="preserve">shall mean all means defined by Article 3 </w:t>
      </w:r>
      <w:r w:rsidR="005E02A6">
        <w:rPr>
          <w:rFonts w:ascii="GHEA Grapalat" w:hAnsi="GHEA Grapalat"/>
          <w:sz w:val="22"/>
          <w:szCs w:val="22"/>
          <w:lang w:val="en-GB"/>
        </w:rPr>
        <w:t>(</w:t>
      </w:r>
      <w:r w:rsidR="00220139">
        <w:rPr>
          <w:rFonts w:ascii="GHEA Grapalat" w:hAnsi="GHEA Grapalat"/>
          <w:sz w:val="22"/>
          <w:szCs w:val="22"/>
          <w:lang w:val="en-GB"/>
        </w:rPr>
        <w:t>point</w:t>
      </w:r>
      <w:r w:rsidRPr="00694551" w:rsidR="005E02A6">
        <w:rPr>
          <w:rFonts w:ascii="GHEA Grapalat" w:hAnsi="GHEA Grapalat"/>
          <w:sz w:val="22"/>
          <w:szCs w:val="22"/>
          <w:lang w:val="en-GB"/>
        </w:rPr>
        <w:t xml:space="preserve"> 3</w:t>
      </w:r>
      <w:r w:rsidR="005E02A6">
        <w:rPr>
          <w:rFonts w:ascii="GHEA Grapalat" w:hAnsi="GHEA Grapalat"/>
          <w:sz w:val="22"/>
          <w:szCs w:val="22"/>
          <w:lang w:val="en-GB"/>
        </w:rPr>
        <w:t>)</w:t>
      </w:r>
      <w:r w:rsidRPr="00694551" w:rsidR="005E02A6">
        <w:rPr>
          <w:rFonts w:ascii="GHEA Grapalat" w:hAnsi="GHEA Grapalat"/>
          <w:sz w:val="22"/>
          <w:szCs w:val="22"/>
          <w:lang w:val="en-GB"/>
        </w:rPr>
        <w:t xml:space="preserve"> </w:t>
      </w:r>
      <w:r w:rsidRPr="00694551" w:rsidR="009D7815">
        <w:rPr>
          <w:rFonts w:ascii="GHEA Grapalat" w:hAnsi="GHEA Grapalat"/>
          <w:sz w:val="22"/>
          <w:szCs w:val="22"/>
          <w:lang w:val="en-GB"/>
        </w:rPr>
        <w:t xml:space="preserve">of the Republic of Armenia Law </w:t>
      </w:r>
      <w:r w:rsidRPr="00694551">
        <w:rPr>
          <w:rFonts w:ascii="GHEA Grapalat" w:hAnsi="GHEA Grapalat"/>
          <w:sz w:val="22"/>
          <w:szCs w:val="22"/>
          <w:lang w:val="en-GB"/>
        </w:rPr>
        <w:t>“</w:t>
      </w:r>
      <w:r w:rsidRPr="00694551" w:rsidR="009D7815">
        <w:rPr>
          <w:rFonts w:ascii="GHEA Grapalat" w:hAnsi="GHEA Grapalat"/>
          <w:sz w:val="22"/>
          <w:szCs w:val="22"/>
          <w:lang w:val="en-GB"/>
        </w:rPr>
        <w:t>On Currency Regulation and Currency Control</w:t>
      </w:r>
      <w:r w:rsidRPr="00694551">
        <w:rPr>
          <w:rFonts w:ascii="GHEA Grapalat" w:hAnsi="GHEA Grapalat"/>
          <w:sz w:val="22"/>
          <w:szCs w:val="22"/>
          <w:lang w:val="en-GB"/>
        </w:rPr>
        <w:t>”</w:t>
      </w:r>
      <w:r w:rsidRPr="00694551" w:rsidR="009D7815">
        <w:rPr>
          <w:rFonts w:ascii="GHEA Grapalat" w:hAnsi="GHEA Grapalat"/>
          <w:sz w:val="22"/>
          <w:szCs w:val="22"/>
          <w:lang w:val="en-GB"/>
        </w:rPr>
        <w:t>.</w:t>
      </w:r>
    </w:p>
    <w:p w:rsidRPr="00694551" w:rsidR="009D7815" w:rsidP="004F494C" w:rsidRDefault="0049072D" w14:paraId="08620F58" w14:textId="5767EF81">
      <w:pPr>
        <w:pStyle w:val="Bodytext20"/>
        <w:numPr>
          <w:ilvl w:val="0"/>
          <w:numId w:val="2"/>
        </w:numPr>
        <w:shd w:val="clear" w:color="auto" w:fill="auto"/>
        <w:tabs>
          <w:tab w:val="left" w:pos="828"/>
        </w:tabs>
        <w:spacing w:before="0" w:line="276" w:lineRule="auto"/>
        <w:ind w:left="0" w:firstLine="567"/>
        <w:rPr>
          <w:rFonts w:ascii="GHEA Grapalat" w:hAnsi="GHEA Grapalat"/>
          <w:sz w:val="22"/>
          <w:szCs w:val="22"/>
          <w:lang w:val="en-GB"/>
        </w:rPr>
      </w:pP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Platform</w:t>
      </w: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 xml:space="preserve"> </w:t>
      </w:r>
      <w:r w:rsidRPr="00694551" w:rsidR="009D7815">
        <w:rPr>
          <w:rFonts w:ascii="GHEA Grapalat" w:hAnsi="GHEA Grapalat"/>
          <w:sz w:val="22"/>
          <w:szCs w:val="22"/>
          <w:lang w:val="en-GB"/>
        </w:rPr>
        <w:t xml:space="preserve">shall mean a </w:t>
      </w:r>
      <w:r w:rsidR="005E02A6">
        <w:rPr>
          <w:rFonts w:ascii="GHEA Grapalat" w:hAnsi="GHEA Grapalat"/>
          <w:sz w:val="22"/>
          <w:szCs w:val="22"/>
          <w:lang w:val="en-GB"/>
        </w:rPr>
        <w:t>section</w:t>
      </w:r>
      <w:r w:rsidRPr="00694551" w:rsidR="009D7815">
        <w:rPr>
          <w:rFonts w:ascii="GHEA Grapalat" w:hAnsi="GHEA Grapalat"/>
          <w:sz w:val="22"/>
          <w:szCs w:val="22"/>
          <w:lang w:val="en-GB"/>
        </w:rPr>
        <w:t xml:space="preserve"> of the Market, for which a corresponding environment in the Operator</w:t>
      </w:r>
      <w:r w:rsidR="004A5649">
        <w:rPr>
          <w:rFonts w:ascii="GHEA Grapalat" w:hAnsi="GHEA Grapalat"/>
          <w:sz w:val="22"/>
          <w:szCs w:val="22"/>
          <w:lang w:val="en-GB"/>
        </w:rPr>
        <w:t>’</w:t>
      </w:r>
      <w:r w:rsidRPr="00694551" w:rsidR="009D7815">
        <w:rPr>
          <w:rFonts w:ascii="GHEA Grapalat" w:hAnsi="GHEA Grapalat"/>
          <w:sz w:val="22"/>
          <w:szCs w:val="22"/>
          <w:lang w:val="en-GB"/>
        </w:rPr>
        <w:t xml:space="preserve">s trading system is created, for the purpose of organizing </w:t>
      </w:r>
      <w:r w:rsidRPr="00694551" w:rsidR="00F50ABE">
        <w:rPr>
          <w:rFonts w:ascii="GHEA Grapalat" w:hAnsi="GHEA Grapalat"/>
          <w:sz w:val="22"/>
          <w:szCs w:val="22"/>
          <w:lang w:val="en-GB"/>
        </w:rPr>
        <w:t xml:space="preserve">trading </w:t>
      </w:r>
      <w:r w:rsidR="00F50ABE">
        <w:rPr>
          <w:rFonts w:ascii="GHEA Grapalat" w:hAnsi="GHEA Grapalat"/>
          <w:sz w:val="22"/>
          <w:szCs w:val="22"/>
          <w:lang w:val="en-GB"/>
        </w:rPr>
        <w:t xml:space="preserve">with </w:t>
      </w:r>
      <w:r w:rsidRPr="00694551" w:rsidR="009D7815">
        <w:rPr>
          <w:rFonts w:ascii="GHEA Grapalat" w:hAnsi="GHEA Grapalat"/>
          <w:sz w:val="22"/>
          <w:szCs w:val="22"/>
          <w:lang w:val="en-GB"/>
        </w:rPr>
        <w:t xml:space="preserve">financial instruments in the given </w:t>
      </w:r>
      <w:r w:rsidR="00F50ABE">
        <w:rPr>
          <w:rFonts w:ascii="GHEA Grapalat" w:hAnsi="GHEA Grapalat"/>
          <w:sz w:val="22"/>
          <w:szCs w:val="22"/>
          <w:lang w:val="en-GB"/>
        </w:rPr>
        <w:t>section of the Market</w:t>
      </w:r>
      <w:r w:rsidRPr="00694551" w:rsidR="009D7815">
        <w:rPr>
          <w:rFonts w:ascii="GHEA Grapalat" w:hAnsi="GHEA Grapalat"/>
          <w:sz w:val="22"/>
          <w:szCs w:val="22"/>
          <w:lang w:val="en-GB"/>
        </w:rPr>
        <w:t xml:space="preserve"> in compliance with specific criteria.</w:t>
      </w:r>
      <w:r w:rsidRPr="00694551" w:rsidR="008812FC">
        <w:rPr>
          <w:rFonts w:ascii="GHEA Grapalat" w:hAnsi="GHEA Grapalat"/>
          <w:sz w:val="22"/>
          <w:szCs w:val="22"/>
          <w:lang w:val="en-GB"/>
        </w:rPr>
        <w:t xml:space="preserve">                                        </w:t>
      </w:r>
    </w:p>
    <w:p w:rsidRPr="00694551" w:rsidR="009D7815" w:rsidP="004F494C" w:rsidRDefault="0049072D" w14:paraId="133C9A34" w14:textId="690209CC">
      <w:pPr>
        <w:pStyle w:val="Bodytext20"/>
        <w:numPr>
          <w:ilvl w:val="0"/>
          <w:numId w:val="2"/>
        </w:numPr>
        <w:shd w:val="clear" w:color="auto" w:fill="auto"/>
        <w:tabs>
          <w:tab w:val="left" w:pos="828"/>
        </w:tabs>
        <w:spacing w:before="0" w:line="276" w:lineRule="auto"/>
        <w:ind w:left="0" w:firstLine="567"/>
        <w:rPr>
          <w:rFonts w:ascii="GHEA Grapalat" w:hAnsi="GHEA Grapalat"/>
          <w:sz w:val="22"/>
          <w:szCs w:val="22"/>
          <w:lang w:val="en-GB"/>
        </w:rPr>
      </w:pP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Ticker</w:t>
      </w:r>
      <w:r w:rsidRPr="00694551">
        <w:rPr>
          <w:rStyle w:val="Bodytext2Bold"/>
          <w:rFonts w:ascii="GHEA Grapalat" w:hAnsi="GHEA Grapalat"/>
          <w:sz w:val="22"/>
          <w:szCs w:val="22"/>
          <w:lang w:val="en-GB"/>
        </w:rPr>
        <w:t>”</w:t>
      </w:r>
      <w:r w:rsidRPr="00694551" w:rsidR="009D7815">
        <w:rPr>
          <w:rStyle w:val="Bodytext2Bold"/>
          <w:rFonts w:ascii="GHEA Grapalat" w:hAnsi="GHEA Grapalat"/>
          <w:sz w:val="22"/>
          <w:szCs w:val="22"/>
          <w:lang w:val="en-GB"/>
        </w:rPr>
        <w:t xml:space="preserve"> </w:t>
      </w:r>
      <w:r w:rsidRPr="00694551" w:rsidR="009D7815">
        <w:rPr>
          <w:rFonts w:ascii="GHEA Grapalat" w:hAnsi="GHEA Grapalat"/>
          <w:sz w:val="22"/>
          <w:szCs w:val="22"/>
          <w:lang w:val="en-GB"/>
        </w:rPr>
        <w:t xml:space="preserve">shall mean a distinctive code depicting the same class or type of the financial instrument permitted </w:t>
      </w:r>
      <w:r w:rsidR="00F50ABE">
        <w:rPr>
          <w:rFonts w:ascii="GHEA Grapalat" w:hAnsi="GHEA Grapalat"/>
          <w:sz w:val="22"/>
          <w:szCs w:val="22"/>
          <w:lang w:val="en-GB"/>
        </w:rPr>
        <w:t>for t</w:t>
      </w:r>
      <w:r w:rsidRPr="00694551" w:rsidR="009D7815">
        <w:rPr>
          <w:rFonts w:ascii="GHEA Grapalat" w:hAnsi="GHEA Grapalat"/>
          <w:sz w:val="22"/>
          <w:szCs w:val="22"/>
          <w:lang w:val="en-GB"/>
        </w:rPr>
        <w:t>rading.</w:t>
      </w:r>
      <w:r w:rsidRPr="00694551" w:rsidR="008812FC">
        <w:rPr>
          <w:rFonts w:ascii="GHEA Grapalat" w:hAnsi="GHEA Grapalat"/>
          <w:sz w:val="22"/>
          <w:szCs w:val="22"/>
          <w:lang w:val="en-GB"/>
        </w:rPr>
        <w:t xml:space="preserve">                                              </w:t>
      </w:r>
    </w:p>
    <w:p w:rsidRPr="00694551" w:rsidR="00656A72" w:rsidP="5812EC20" w:rsidRDefault="009D7815" w14:paraId="04CDA7E9" w14:textId="194CD58E" w14:noSpellErr="1">
      <w:pPr>
        <w:pStyle w:val="Bodytext20"/>
        <w:numPr>
          <w:ilvl w:val="0"/>
          <w:numId w:val="2"/>
        </w:numPr>
        <w:shd w:val="clear" w:color="auto" w:fill="auto"/>
        <w:tabs>
          <w:tab w:val="left" w:pos="827"/>
        </w:tabs>
        <w:spacing w:before="0" w:line="276" w:lineRule="auto"/>
        <w:ind w:left="0" w:firstLine="567"/>
        <w:rPr>
          <w:rFonts w:ascii="GHEA Grapalat" w:hAnsi="GHEA Grapalat"/>
          <w:sz w:val="22"/>
          <w:szCs w:val="22"/>
          <w:lang w:val="en-US"/>
        </w:rPr>
      </w:pPr>
      <w:r w:rsidRPr="5812EC20" w:rsidR="009D7815">
        <w:rPr>
          <w:rFonts w:ascii="GHEA Grapalat" w:hAnsi="GHEA Grapalat"/>
          <w:sz w:val="22"/>
          <w:szCs w:val="22"/>
          <w:lang w:val="en-US"/>
        </w:rPr>
        <w:t xml:space="preserve">Other </w:t>
      </w:r>
      <w:r w:rsidRPr="5812EC20" w:rsidR="00F50ABE">
        <w:rPr>
          <w:rFonts w:ascii="GHEA Grapalat" w:hAnsi="GHEA Grapalat"/>
          <w:sz w:val="22"/>
          <w:szCs w:val="22"/>
          <w:lang w:val="en-US"/>
        </w:rPr>
        <w:t>concepts</w:t>
      </w:r>
      <w:r w:rsidRPr="5812EC20" w:rsidR="009D7815">
        <w:rPr>
          <w:rFonts w:ascii="GHEA Grapalat" w:hAnsi="GHEA Grapalat"/>
          <w:sz w:val="22"/>
          <w:szCs w:val="22"/>
          <w:lang w:val="en-US"/>
        </w:rPr>
        <w:t xml:space="preserve"> used in the Operator</w:t>
      </w:r>
      <w:r w:rsidRPr="5812EC20" w:rsidR="004A5649">
        <w:rPr>
          <w:rFonts w:ascii="GHEA Grapalat" w:hAnsi="GHEA Grapalat"/>
          <w:sz w:val="22"/>
          <w:szCs w:val="22"/>
          <w:lang w:val="en-US"/>
        </w:rPr>
        <w:t>’</w:t>
      </w:r>
      <w:r w:rsidRPr="5812EC20" w:rsidR="009D7815">
        <w:rPr>
          <w:rFonts w:ascii="GHEA Grapalat" w:hAnsi="GHEA Grapalat"/>
          <w:sz w:val="22"/>
          <w:szCs w:val="22"/>
          <w:lang w:val="en-US"/>
        </w:rPr>
        <w:t xml:space="preserve">s </w:t>
      </w:r>
      <w:r w:rsidRPr="5812EC20" w:rsidR="00F50ABE">
        <w:rPr>
          <w:rFonts w:ascii="GHEA Grapalat" w:hAnsi="GHEA Grapalat"/>
          <w:sz w:val="22"/>
          <w:szCs w:val="22"/>
          <w:lang w:val="en-US"/>
        </w:rPr>
        <w:t xml:space="preserve">Trading </w:t>
      </w:r>
      <w:r w:rsidRPr="5812EC20" w:rsidR="009D7815">
        <w:rPr>
          <w:rFonts w:ascii="GHEA Grapalat" w:hAnsi="GHEA Grapalat"/>
          <w:sz w:val="22"/>
          <w:szCs w:val="22"/>
          <w:lang w:val="en-US"/>
        </w:rPr>
        <w:t xml:space="preserve">Rules shall have the meanings defined under the Republic of Armenia Law </w:t>
      </w:r>
      <w:r w:rsidRPr="5812EC20" w:rsidR="0049072D">
        <w:rPr>
          <w:rFonts w:ascii="GHEA Grapalat" w:hAnsi="GHEA Grapalat"/>
          <w:sz w:val="22"/>
          <w:szCs w:val="22"/>
          <w:lang w:val="en-US"/>
        </w:rPr>
        <w:t>“</w:t>
      </w:r>
      <w:r w:rsidRPr="5812EC20" w:rsidR="009D7815">
        <w:rPr>
          <w:rFonts w:ascii="GHEA Grapalat" w:hAnsi="GHEA Grapalat"/>
          <w:sz w:val="22"/>
          <w:szCs w:val="22"/>
          <w:lang w:val="en-US"/>
        </w:rPr>
        <w:t>On Securities Market</w:t>
      </w:r>
      <w:r w:rsidRPr="5812EC20" w:rsidR="0049072D">
        <w:rPr>
          <w:rFonts w:ascii="GHEA Grapalat" w:hAnsi="GHEA Grapalat"/>
          <w:sz w:val="22"/>
          <w:szCs w:val="22"/>
          <w:lang w:val="en-US"/>
        </w:rPr>
        <w:t>”</w:t>
      </w:r>
      <w:r w:rsidRPr="5812EC20" w:rsidR="009D7815">
        <w:rPr>
          <w:rFonts w:ascii="GHEA Grapalat" w:hAnsi="GHEA Grapalat"/>
          <w:sz w:val="22"/>
          <w:szCs w:val="22"/>
          <w:lang w:val="en-US"/>
        </w:rPr>
        <w:t xml:space="preserve"> and the Operator</w:t>
      </w:r>
      <w:r w:rsidRPr="5812EC20" w:rsidR="004A5649">
        <w:rPr>
          <w:rFonts w:ascii="GHEA Grapalat" w:hAnsi="GHEA Grapalat"/>
          <w:sz w:val="22"/>
          <w:szCs w:val="22"/>
          <w:lang w:val="en-US"/>
        </w:rPr>
        <w:t>’</w:t>
      </w:r>
      <w:r w:rsidRPr="5812EC20" w:rsidR="009D7815">
        <w:rPr>
          <w:rFonts w:ascii="GHEA Grapalat" w:hAnsi="GHEA Grapalat"/>
          <w:sz w:val="22"/>
          <w:szCs w:val="22"/>
          <w:lang w:val="en-US"/>
        </w:rPr>
        <w:t>s Rules</w:t>
      </w:r>
      <w:r w:rsidRPr="5812EC20" w:rsidR="008812FC">
        <w:rPr>
          <w:rFonts w:ascii="GHEA Grapalat" w:hAnsi="GHEA Grapalat"/>
          <w:sz w:val="22"/>
          <w:szCs w:val="22"/>
          <w:lang w:val="en-US"/>
        </w:rPr>
        <w:t xml:space="preserve">.  </w:t>
      </w:r>
      <w:r w:rsidRPr="5812EC20" w:rsidR="008812FC">
        <w:rPr>
          <w:rFonts w:ascii="GHEA Grapalat" w:hAnsi="GHEA Grapalat"/>
          <w:sz w:val="22"/>
          <w:szCs w:val="22"/>
          <w:lang w:val="en-US"/>
        </w:rPr>
        <w:t xml:space="preserve">                                     </w:t>
      </w:r>
    </w:p>
    <w:p w:rsidRPr="00694551" w:rsidR="00894D65" w:rsidP="004F494C" w:rsidRDefault="00763C14" w14:paraId="3EA3CA24" w14:textId="78F2082F">
      <w:pPr>
        <w:pStyle w:val="Heading2"/>
        <w:numPr>
          <w:ilvl w:val="0"/>
          <w:numId w:val="0"/>
        </w:numPr>
        <w:spacing w:line="276" w:lineRule="auto"/>
        <w:ind w:firstLine="567"/>
        <w:rPr>
          <w:sz w:val="22"/>
          <w:lang w:val="en-GB"/>
        </w:rPr>
      </w:pPr>
      <w:bookmarkStart w:name="_Toc12445866" w:id="0"/>
      <w:bookmarkStart w:name="_Toc33960346" w:id="1"/>
      <w:r w:rsidRPr="00694551">
        <w:rPr>
          <w:sz w:val="22"/>
          <w:lang w:val="en-GB"/>
        </w:rPr>
        <w:t>Chapter 2 Market Structure</w:t>
      </w:r>
    </w:p>
    <w:p w:rsidRPr="00694551" w:rsidR="001C3C17" w:rsidP="004F494C" w:rsidRDefault="00C85F6E" w14:paraId="3AFE2365" w14:textId="17EA54F0">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In accordance with the procedure defined under the Law and its Rules, </w:t>
      </w:r>
      <w:r w:rsidR="00BE237F">
        <w:rPr>
          <w:rFonts w:ascii="GHEA Grapalat" w:hAnsi="GHEA Grapalat"/>
          <w:sz w:val="22"/>
          <w:szCs w:val="22"/>
          <w:lang w:val="en-GB"/>
        </w:rPr>
        <w:t>t</w:t>
      </w:r>
      <w:r w:rsidRPr="00694551">
        <w:rPr>
          <w:rFonts w:ascii="GHEA Grapalat" w:hAnsi="GHEA Grapalat"/>
          <w:sz w:val="22"/>
          <w:szCs w:val="22"/>
          <w:lang w:val="en-GB"/>
        </w:rPr>
        <w:t xml:space="preserve">he Operator shall organize the following markets: </w:t>
      </w:r>
      <w:r w:rsidRPr="00694551" w:rsidR="008812FC">
        <w:rPr>
          <w:rFonts w:ascii="GHEA Grapalat" w:hAnsi="GHEA Grapalat"/>
          <w:sz w:val="22"/>
          <w:szCs w:val="22"/>
          <w:lang w:val="en-GB"/>
        </w:rPr>
        <w:t xml:space="preserve">                                                                            </w:t>
      </w:r>
    </w:p>
    <w:p w:rsidRPr="00694551" w:rsidR="00C85F6E" w:rsidP="00554050" w:rsidRDefault="00317338" w14:paraId="71997E8B" w14:textId="2983F426">
      <w:pPr>
        <w:pStyle w:val="ListParagraph"/>
        <w:numPr>
          <w:ilvl w:val="0"/>
          <w:numId w:val="6"/>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corporate securities market, which includes stock exchange, free market and corporate securities </w:t>
      </w:r>
      <w:r w:rsidR="004C0CEF">
        <w:rPr>
          <w:rFonts w:ascii="GHEA Grapalat" w:hAnsi="GHEA Grapalat"/>
          <w:sz w:val="22"/>
          <w:szCs w:val="22"/>
          <w:lang w:val="en-GB"/>
        </w:rPr>
        <w:t>placement</w:t>
      </w:r>
      <w:r w:rsidRPr="00694551">
        <w:rPr>
          <w:rFonts w:ascii="GHEA Grapalat" w:hAnsi="GHEA Grapalat"/>
          <w:sz w:val="22"/>
          <w:szCs w:val="22"/>
          <w:lang w:val="en-GB"/>
        </w:rPr>
        <w:t xml:space="preserve"> platforms;</w:t>
      </w:r>
      <w:r w:rsidRPr="00694551" w:rsidR="008812FC">
        <w:rPr>
          <w:rFonts w:ascii="GHEA Grapalat" w:hAnsi="GHEA Grapalat"/>
          <w:sz w:val="22"/>
          <w:szCs w:val="22"/>
          <w:lang w:val="en-GB"/>
        </w:rPr>
        <w:t xml:space="preserve">                                                                                              </w:t>
      </w:r>
    </w:p>
    <w:p w:rsidRPr="00BE237F" w:rsidR="00317338" w:rsidP="00554050" w:rsidRDefault="00317338" w14:paraId="2500C9ED" w14:textId="092037C2">
      <w:pPr>
        <w:pStyle w:val="ListParagraph"/>
        <w:numPr>
          <w:ilvl w:val="0"/>
          <w:numId w:val="6"/>
        </w:numPr>
        <w:tabs>
          <w:tab w:val="left" w:pos="426"/>
        </w:tabs>
        <w:spacing w:line="276" w:lineRule="auto"/>
        <w:ind w:left="0" w:firstLine="567"/>
        <w:jc w:val="both"/>
        <w:rPr>
          <w:rFonts w:ascii="GHEA Grapalat" w:hAnsi="GHEA Grapalat"/>
          <w:sz w:val="22"/>
          <w:szCs w:val="22"/>
          <w:lang w:val="en-GB"/>
        </w:rPr>
      </w:pPr>
      <w:r w:rsidRPr="00BE237F">
        <w:rPr>
          <w:rFonts w:ascii="GHEA Grapalat" w:hAnsi="GHEA Grapalat"/>
          <w:sz w:val="22"/>
          <w:szCs w:val="22"/>
          <w:lang w:val="en-GB"/>
        </w:rPr>
        <w:t>government bonds market, which includes government bonds trading, basket repo transactions and government bonds auctions platforms;</w:t>
      </w:r>
      <w:r w:rsidRPr="00BE237F" w:rsidR="008812FC">
        <w:rPr>
          <w:rFonts w:ascii="GHEA Grapalat" w:hAnsi="GHEA Grapalat"/>
          <w:sz w:val="22"/>
          <w:szCs w:val="22"/>
          <w:lang w:val="en-GB"/>
        </w:rPr>
        <w:t xml:space="preserve">                                                         </w:t>
      </w:r>
    </w:p>
    <w:p w:rsidRPr="00694551" w:rsidR="00317338" w:rsidP="00554050" w:rsidRDefault="00317338" w14:paraId="2C51802B" w14:textId="1EC602D7">
      <w:pPr>
        <w:pStyle w:val="ListParagraph"/>
        <w:numPr>
          <w:ilvl w:val="0"/>
          <w:numId w:val="6"/>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foreign exchange market.</w:t>
      </w:r>
      <w:r w:rsidRPr="00694551" w:rsidR="008812FC">
        <w:rPr>
          <w:rFonts w:ascii="GHEA Grapalat" w:hAnsi="GHEA Grapalat"/>
          <w:sz w:val="22"/>
          <w:szCs w:val="22"/>
          <w:lang w:val="en-GB"/>
        </w:rPr>
        <w:t xml:space="preserve">                                                       </w:t>
      </w:r>
    </w:p>
    <w:p w:rsidRPr="00694551" w:rsidR="00C85F6E" w:rsidP="004F494C" w:rsidRDefault="00317338" w14:paraId="0147A3AD" w14:textId="077C329A">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 Shares and corporate bonds listed pursuant to the Operator</w:t>
      </w:r>
      <w:r w:rsidR="004A5649">
        <w:rPr>
          <w:rFonts w:ascii="GHEA Grapalat" w:hAnsi="GHEA Grapalat"/>
          <w:sz w:val="22"/>
          <w:szCs w:val="22"/>
          <w:lang w:val="en-GB"/>
        </w:rPr>
        <w:t>’</w:t>
      </w:r>
      <w:r w:rsidRPr="00694551">
        <w:rPr>
          <w:rFonts w:ascii="GHEA Grapalat" w:hAnsi="GHEA Grapalat"/>
          <w:sz w:val="22"/>
          <w:szCs w:val="22"/>
          <w:lang w:val="en-GB"/>
        </w:rPr>
        <w:t xml:space="preserve">s Rules shall be circulated </w:t>
      </w:r>
      <w:r w:rsidR="00BE237F">
        <w:rPr>
          <w:rFonts w:ascii="GHEA Grapalat" w:hAnsi="GHEA Grapalat"/>
          <w:sz w:val="22"/>
          <w:szCs w:val="22"/>
          <w:lang w:val="en-GB"/>
        </w:rPr>
        <w:t>o</w:t>
      </w:r>
      <w:r w:rsidRPr="00694551">
        <w:rPr>
          <w:rFonts w:ascii="GHEA Grapalat" w:hAnsi="GHEA Grapalat"/>
          <w:sz w:val="22"/>
          <w:szCs w:val="22"/>
          <w:lang w:val="en-GB"/>
        </w:rPr>
        <w:t xml:space="preserve">n the stock exchange platform. </w:t>
      </w:r>
    </w:p>
    <w:p w:rsidRPr="00694551" w:rsidR="00317338" w:rsidP="004F494C" w:rsidRDefault="00317338" w14:paraId="78F43250" w14:textId="2846F48F">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Those shares, corporate bonds, investment fund shares and depositary receipts, which were permitted </w:t>
      </w:r>
      <w:r w:rsidR="00FF0C6E">
        <w:rPr>
          <w:rFonts w:ascii="GHEA Grapalat" w:hAnsi="GHEA Grapalat"/>
          <w:sz w:val="22"/>
          <w:szCs w:val="22"/>
          <w:lang w:val="en-GB"/>
        </w:rPr>
        <w:t>for</w:t>
      </w:r>
      <w:r w:rsidRPr="00694551">
        <w:rPr>
          <w:rFonts w:ascii="GHEA Grapalat" w:hAnsi="GHEA Grapalat"/>
          <w:sz w:val="22"/>
          <w:szCs w:val="22"/>
          <w:lang w:val="en-GB"/>
        </w:rPr>
        <w:t xml:space="preserve"> trading pursuant to the Operator</w:t>
      </w:r>
      <w:r w:rsidR="004A5649">
        <w:rPr>
          <w:rFonts w:ascii="GHEA Grapalat" w:hAnsi="GHEA Grapalat"/>
          <w:sz w:val="22"/>
          <w:szCs w:val="22"/>
          <w:lang w:val="en-GB"/>
        </w:rPr>
        <w:t>’</w:t>
      </w:r>
      <w:r w:rsidRPr="00694551">
        <w:rPr>
          <w:rFonts w:ascii="GHEA Grapalat" w:hAnsi="GHEA Grapalat"/>
          <w:sz w:val="22"/>
          <w:szCs w:val="22"/>
          <w:lang w:val="en-GB"/>
        </w:rPr>
        <w:t>s Rules without being listed shall be circulated on the free market platform.</w:t>
      </w:r>
    </w:p>
    <w:p w:rsidRPr="00694551" w:rsidR="00610800" w:rsidP="5812EC20" w:rsidRDefault="00610800" w14:paraId="3B32B0C8" w14:textId="294BB55F">
      <w:pPr>
        <w:numPr>
          <w:ilvl w:val="0"/>
          <w:numId w:val="2"/>
        </w:numPr>
        <w:tabs>
          <w:tab w:val="left" w:pos="426"/>
        </w:tabs>
        <w:spacing w:line="276" w:lineRule="auto"/>
        <w:ind w:left="0" w:firstLine="567"/>
        <w:jc w:val="both"/>
        <w:rPr>
          <w:rFonts w:ascii="GHEA Grapalat" w:hAnsi="GHEA Grapalat"/>
          <w:sz w:val="22"/>
          <w:szCs w:val="22"/>
          <w:lang w:val="en-US"/>
        </w:rPr>
      </w:pPr>
      <w:r w:rsidRPr="5812EC20" w:rsidR="00610800">
        <w:rPr>
          <w:rFonts w:ascii="GHEA Grapalat" w:hAnsi="GHEA Grapalat"/>
          <w:sz w:val="22"/>
          <w:szCs w:val="22"/>
          <w:lang w:val="en-US"/>
        </w:rPr>
        <w:t>In accordance with</w:t>
      </w:r>
      <w:r w:rsidRPr="5812EC20" w:rsidR="00610800">
        <w:rPr>
          <w:rFonts w:ascii="GHEA Grapalat" w:hAnsi="GHEA Grapalat"/>
          <w:sz w:val="22"/>
          <w:szCs w:val="22"/>
          <w:lang w:val="en-US"/>
        </w:rPr>
        <w:t xml:space="preserve"> its </w:t>
      </w:r>
      <w:r w:rsidRPr="5812EC20" w:rsidR="0049072D">
        <w:rPr>
          <w:rFonts w:ascii="GHEA Grapalat" w:hAnsi="GHEA Grapalat"/>
          <w:sz w:val="22"/>
          <w:szCs w:val="22"/>
          <w:lang w:val="en-US"/>
        </w:rPr>
        <w:t>“</w:t>
      </w:r>
      <w:r w:rsidRPr="5812EC20" w:rsidR="00610800">
        <w:rPr>
          <w:rFonts w:ascii="GHEA Grapalat" w:hAnsi="GHEA Grapalat"/>
          <w:sz w:val="22"/>
          <w:szCs w:val="22"/>
          <w:lang w:val="en-US"/>
        </w:rPr>
        <w:t xml:space="preserve">Rules on Securities </w:t>
      </w:r>
      <w:r w:rsidRPr="5812EC20" w:rsidR="00554E59">
        <w:rPr>
          <w:rFonts w:ascii="GHEA Grapalat" w:hAnsi="GHEA Grapalat"/>
          <w:sz w:val="22"/>
          <w:szCs w:val="22"/>
          <w:lang w:val="en-US"/>
        </w:rPr>
        <w:t>placement</w:t>
      </w:r>
      <w:r w:rsidRPr="5812EC20" w:rsidR="0049072D">
        <w:rPr>
          <w:rFonts w:ascii="GHEA Grapalat" w:hAnsi="GHEA Grapalat"/>
          <w:sz w:val="22"/>
          <w:szCs w:val="22"/>
          <w:lang w:val="en-US"/>
        </w:rPr>
        <w:t>”</w:t>
      </w:r>
      <w:r w:rsidRPr="5812EC20" w:rsidR="0049242D">
        <w:rPr>
          <w:rFonts w:ascii="GHEA Grapalat" w:hAnsi="GHEA Grapalat"/>
          <w:sz w:val="22"/>
          <w:szCs w:val="22"/>
          <w:lang w:val="en-US"/>
        </w:rPr>
        <w:t xml:space="preserve"> the Operator shall organize the </w:t>
      </w:r>
      <w:r w:rsidRPr="5812EC20" w:rsidR="00554E59">
        <w:rPr>
          <w:rFonts w:ascii="GHEA Grapalat" w:hAnsi="GHEA Grapalat"/>
          <w:sz w:val="22"/>
          <w:szCs w:val="22"/>
          <w:lang w:val="en-US"/>
        </w:rPr>
        <w:t>placement</w:t>
      </w:r>
      <w:r w:rsidRPr="5812EC20" w:rsidR="0049242D">
        <w:rPr>
          <w:rFonts w:ascii="GHEA Grapalat" w:hAnsi="GHEA Grapalat"/>
          <w:sz w:val="22"/>
          <w:szCs w:val="22"/>
          <w:lang w:val="en-US"/>
        </w:rPr>
        <w:t xml:space="preserve"> of securities defined by these rules in the Corporate Securities </w:t>
      </w:r>
      <w:r w:rsidRPr="5812EC20" w:rsidR="00554E59">
        <w:rPr>
          <w:rFonts w:ascii="GHEA Grapalat" w:hAnsi="GHEA Grapalat"/>
          <w:sz w:val="22"/>
          <w:szCs w:val="22"/>
          <w:lang w:val="en-US"/>
        </w:rPr>
        <w:t>placement</w:t>
      </w:r>
      <w:r w:rsidRPr="5812EC20" w:rsidR="0049242D">
        <w:rPr>
          <w:rFonts w:ascii="GHEA Grapalat" w:hAnsi="GHEA Grapalat"/>
          <w:sz w:val="22"/>
          <w:szCs w:val="22"/>
          <w:lang w:val="en-US"/>
        </w:rPr>
        <w:t xml:space="preserve"> Platform, as well as the privatization of state-owned shares of companies with state participation. The Operator shall orga</w:t>
      </w:r>
      <w:r w:rsidRPr="5812EC20" w:rsidR="00417DA1">
        <w:rPr>
          <w:rFonts w:ascii="GHEA Grapalat" w:hAnsi="GHEA Grapalat"/>
          <w:sz w:val="22"/>
          <w:szCs w:val="22"/>
          <w:lang w:val="en-US"/>
        </w:rPr>
        <w:t xml:space="preserve">nize government bonds placement, </w:t>
      </w:r>
      <w:r w:rsidRPr="5812EC20" w:rsidR="00417DA1">
        <w:rPr>
          <w:rFonts w:ascii="GHEA Grapalat" w:hAnsi="GHEA Grapalat"/>
          <w:sz w:val="22"/>
          <w:szCs w:val="22"/>
          <w:lang w:val="en-US"/>
        </w:rPr>
        <w:t>buyback</w:t>
      </w:r>
      <w:r w:rsidRPr="5812EC20" w:rsidR="00417DA1">
        <w:rPr>
          <w:rFonts w:ascii="GHEA Grapalat" w:hAnsi="GHEA Grapalat"/>
          <w:sz w:val="22"/>
          <w:szCs w:val="22"/>
          <w:lang w:val="en-US"/>
        </w:rPr>
        <w:t xml:space="preserve"> </w:t>
      </w:r>
      <w:r w:rsidRPr="5812EC20" w:rsidR="0049242D">
        <w:rPr>
          <w:rFonts w:ascii="GHEA Grapalat" w:hAnsi="GHEA Grapalat"/>
          <w:sz w:val="22"/>
          <w:szCs w:val="22"/>
          <w:lang w:val="en-US"/>
        </w:rPr>
        <w:t xml:space="preserve">and/or </w:t>
      </w:r>
      <w:r w:rsidRPr="5812EC20" w:rsidR="780FDF4A">
        <w:rPr>
          <w:rFonts w:ascii="GHEA Grapalat" w:hAnsi="GHEA Grapalat"/>
          <w:sz w:val="22"/>
          <w:szCs w:val="22"/>
          <w:lang w:val="en-US"/>
        </w:rPr>
        <w:t xml:space="preserve">switch </w:t>
      </w:r>
      <w:r w:rsidRPr="5812EC20" w:rsidR="0049242D">
        <w:rPr>
          <w:rFonts w:ascii="GHEA Grapalat" w:hAnsi="GHEA Grapalat"/>
          <w:sz w:val="22"/>
          <w:szCs w:val="22"/>
          <w:lang w:val="en-US"/>
        </w:rPr>
        <w:t xml:space="preserve">auctions on the Government Bond Auction Platform </w:t>
      </w:r>
      <w:r w:rsidRPr="5812EC20" w:rsidR="0049242D">
        <w:rPr>
          <w:rFonts w:ascii="GHEA Grapalat" w:hAnsi="GHEA Grapalat"/>
          <w:sz w:val="22"/>
          <w:szCs w:val="22"/>
          <w:lang w:val="en-US"/>
        </w:rPr>
        <w:t>in accordance with</w:t>
      </w:r>
      <w:r w:rsidRPr="5812EC20" w:rsidR="0049242D">
        <w:rPr>
          <w:rFonts w:ascii="GHEA Grapalat" w:hAnsi="GHEA Grapalat"/>
          <w:sz w:val="22"/>
          <w:szCs w:val="22"/>
          <w:lang w:val="en-US"/>
        </w:rPr>
        <w:t xml:space="preserve"> its </w:t>
      </w:r>
      <w:r w:rsidRPr="5812EC20" w:rsidR="0049072D">
        <w:rPr>
          <w:rFonts w:ascii="GHEA Grapalat" w:hAnsi="GHEA Grapalat"/>
          <w:sz w:val="22"/>
          <w:szCs w:val="22"/>
          <w:lang w:val="en-US"/>
        </w:rPr>
        <w:t>“</w:t>
      </w:r>
      <w:r w:rsidRPr="5812EC20" w:rsidR="0049242D">
        <w:rPr>
          <w:rFonts w:ascii="GHEA Grapalat" w:hAnsi="GHEA Grapalat"/>
          <w:sz w:val="22"/>
          <w:szCs w:val="22"/>
          <w:lang w:val="en-US"/>
        </w:rPr>
        <w:t>Rules for Organizing Government Bond Auctions</w:t>
      </w:r>
      <w:r w:rsidRPr="5812EC20" w:rsidR="0049072D">
        <w:rPr>
          <w:rFonts w:ascii="GHEA Grapalat" w:hAnsi="GHEA Grapalat"/>
          <w:sz w:val="22"/>
          <w:szCs w:val="22"/>
          <w:lang w:val="en-US"/>
        </w:rPr>
        <w:t>”</w:t>
      </w:r>
      <w:r w:rsidRPr="5812EC20" w:rsidR="0049242D">
        <w:rPr>
          <w:rFonts w:ascii="GHEA Grapalat" w:hAnsi="GHEA Grapalat"/>
          <w:sz w:val="22"/>
          <w:szCs w:val="22"/>
          <w:lang w:val="en-US"/>
        </w:rPr>
        <w:t>.</w:t>
      </w:r>
      <w:r w:rsidRPr="5812EC20" w:rsidR="008812FC">
        <w:rPr>
          <w:rFonts w:ascii="GHEA Grapalat" w:hAnsi="GHEA Grapalat"/>
          <w:sz w:val="22"/>
          <w:szCs w:val="22"/>
          <w:lang w:val="en-US"/>
        </w:rPr>
        <w:t xml:space="preserve">                                                   </w:t>
      </w:r>
    </w:p>
    <w:p w:rsidRPr="00FD0041" w:rsidR="0049242D" w:rsidP="004F494C" w:rsidRDefault="0049242D" w14:paraId="05B7221D" w14:textId="1BEC511B">
      <w:pPr>
        <w:numPr>
          <w:ilvl w:val="1"/>
          <w:numId w:val="2"/>
        </w:numPr>
        <w:tabs>
          <w:tab w:val="left" w:pos="426"/>
        </w:tabs>
        <w:spacing w:line="276" w:lineRule="auto"/>
        <w:ind w:left="0" w:firstLine="567"/>
        <w:jc w:val="both"/>
        <w:rPr>
          <w:rFonts w:ascii="GHEA Grapalat" w:hAnsi="GHEA Grapalat"/>
          <w:sz w:val="22"/>
          <w:szCs w:val="22"/>
          <w:lang w:val="en-GB"/>
        </w:rPr>
      </w:pPr>
      <w:r w:rsidRPr="00FD0041">
        <w:rPr>
          <w:rFonts w:ascii="GHEA Grapalat" w:hAnsi="GHEA Grapalat"/>
          <w:sz w:val="22"/>
          <w:szCs w:val="22"/>
          <w:lang w:val="en-GB"/>
        </w:rPr>
        <w:t xml:space="preserve">The </w:t>
      </w:r>
      <w:r w:rsidRPr="00FD0041" w:rsidR="00786510">
        <w:rPr>
          <w:rFonts w:ascii="GHEA Grapalat" w:hAnsi="GHEA Grapalat"/>
          <w:sz w:val="22"/>
          <w:szCs w:val="22"/>
          <w:lang w:val="en-GB"/>
        </w:rPr>
        <w:t>Operator shall</w:t>
      </w:r>
      <w:r w:rsidRPr="00FD0041">
        <w:rPr>
          <w:rFonts w:ascii="GHEA Grapalat" w:hAnsi="GHEA Grapalat"/>
          <w:sz w:val="22"/>
          <w:szCs w:val="22"/>
          <w:lang w:val="en-GB"/>
        </w:rPr>
        <w:t xml:space="preserve"> organize conclusion of basket repo transactions in accordance with the procedure provided for in chapter 9.1. of these rules on the platform of basket repo transactions.</w:t>
      </w:r>
    </w:p>
    <w:p w:rsidRPr="00694551" w:rsidR="00610800" w:rsidP="004F494C" w:rsidRDefault="00FD0041" w14:paraId="34140EE6" w14:textId="76596CAC">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Trading</w:t>
      </w:r>
      <w:r>
        <w:rPr>
          <w:rFonts w:ascii="GHEA Grapalat" w:hAnsi="GHEA Grapalat"/>
          <w:sz w:val="22"/>
          <w:szCs w:val="22"/>
          <w:lang w:val="en-GB"/>
        </w:rPr>
        <w:t xml:space="preserve"> </w:t>
      </w:r>
      <w:r w:rsidRPr="00694551">
        <w:rPr>
          <w:rFonts w:ascii="GHEA Grapalat" w:hAnsi="GHEA Grapalat"/>
          <w:sz w:val="22"/>
          <w:szCs w:val="22"/>
          <w:lang w:val="en-GB"/>
        </w:rPr>
        <w:t>organized by the Operator</w:t>
      </w:r>
      <w:r>
        <w:rPr>
          <w:rFonts w:ascii="GHEA Grapalat" w:hAnsi="GHEA Grapalat"/>
          <w:sz w:val="22"/>
          <w:szCs w:val="22"/>
          <w:lang w:val="en-GB"/>
        </w:rPr>
        <w:t xml:space="preserve"> o</w:t>
      </w:r>
      <w:r w:rsidRPr="00694551" w:rsidR="004F2E4B">
        <w:rPr>
          <w:rFonts w:ascii="GHEA Grapalat" w:hAnsi="GHEA Grapalat"/>
          <w:sz w:val="22"/>
          <w:szCs w:val="22"/>
          <w:lang w:val="en-GB"/>
        </w:rPr>
        <w:t xml:space="preserve">n markets and platforms, shall be </w:t>
      </w:r>
      <w:r>
        <w:rPr>
          <w:rFonts w:ascii="GHEA Grapalat" w:hAnsi="GHEA Grapalat"/>
          <w:sz w:val="22"/>
          <w:szCs w:val="22"/>
          <w:lang w:val="en-GB"/>
        </w:rPr>
        <w:t>carried out</w:t>
      </w:r>
      <w:r w:rsidRPr="00694551" w:rsidR="004F2E4B">
        <w:rPr>
          <w:rFonts w:ascii="GHEA Grapalat" w:hAnsi="GHEA Grapalat"/>
          <w:sz w:val="22"/>
          <w:szCs w:val="22"/>
          <w:lang w:val="en-GB"/>
        </w:rPr>
        <w:t xml:space="preserve"> </w:t>
      </w:r>
      <w:r>
        <w:rPr>
          <w:rFonts w:ascii="GHEA Grapalat" w:hAnsi="GHEA Grapalat"/>
          <w:sz w:val="22"/>
          <w:szCs w:val="22"/>
          <w:lang w:val="en-GB"/>
        </w:rPr>
        <w:t>as</w:t>
      </w:r>
      <w:r w:rsidRPr="00694551" w:rsidR="004F2E4B">
        <w:rPr>
          <w:rFonts w:ascii="GHEA Grapalat" w:hAnsi="GHEA Grapalat"/>
          <w:sz w:val="22"/>
          <w:szCs w:val="22"/>
          <w:lang w:val="en-GB"/>
        </w:rPr>
        <w:t xml:space="preserve"> full pre</w:t>
      </w:r>
      <w:r w:rsidRPr="00694551" w:rsidR="004F2E4B">
        <w:rPr>
          <w:rFonts w:ascii="GHEA Grapalat" w:hAnsi="GHEA Grapalat"/>
          <w:sz w:val="22"/>
          <w:szCs w:val="22"/>
          <w:lang w:val="en-GB"/>
        </w:rPr>
        <w:softHyphen/>
        <w:t xml:space="preserve">deposition scheme in the manner prescribed by Chapter 5 of these Rules, with the exception of the government bonds auctions </w:t>
      </w:r>
      <w:r w:rsidR="00A1099A">
        <w:rPr>
          <w:rFonts w:ascii="GHEA Grapalat" w:hAnsi="GHEA Grapalat"/>
          <w:sz w:val="22"/>
          <w:szCs w:val="22"/>
          <w:lang w:val="en-GB"/>
        </w:rPr>
        <w:t xml:space="preserve">and basket repo transactions </w:t>
      </w:r>
      <w:r w:rsidRPr="00694551" w:rsidR="004F2E4B">
        <w:rPr>
          <w:rFonts w:ascii="GHEA Grapalat" w:hAnsi="GHEA Grapalat"/>
          <w:sz w:val="22"/>
          <w:szCs w:val="22"/>
          <w:lang w:val="en-GB"/>
        </w:rPr>
        <w:t>platform</w:t>
      </w:r>
      <w:r w:rsidR="00A1099A">
        <w:rPr>
          <w:rFonts w:ascii="GHEA Grapalat" w:hAnsi="GHEA Grapalat"/>
          <w:sz w:val="22"/>
          <w:szCs w:val="22"/>
          <w:lang w:val="en-GB"/>
        </w:rPr>
        <w:t>s</w:t>
      </w:r>
      <w:r w:rsidRPr="00694551" w:rsidR="004F2E4B">
        <w:rPr>
          <w:rFonts w:ascii="GHEA Grapalat" w:hAnsi="GHEA Grapalat"/>
          <w:sz w:val="22"/>
          <w:szCs w:val="22"/>
          <w:lang w:val="en-GB"/>
        </w:rPr>
        <w:t xml:space="preserve">, where the Operator shall organize </w:t>
      </w:r>
      <w:proofErr w:type="spellStart"/>
      <w:r w:rsidR="00A1099A">
        <w:rPr>
          <w:rFonts w:ascii="GHEA Grapalat" w:hAnsi="GHEA Grapalat"/>
          <w:sz w:val="22"/>
          <w:szCs w:val="22"/>
          <w:lang w:val="en-GB"/>
        </w:rPr>
        <w:t>tradings</w:t>
      </w:r>
      <w:proofErr w:type="spellEnd"/>
      <w:r w:rsidRPr="00694551" w:rsidR="004F2E4B">
        <w:rPr>
          <w:rFonts w:ascii="GHEA Grapalat" w:hAnsi="GHEA Grapalat"/>
          <w:sz w:val="22"/>
          <w:szCs w:val="22"/>
          <w:lang w:val="en-GB"/>
        </w:rPr>
        <w:t xml:space="preserve"> without pre-deposition scheme, </w:t>
      </w:r>
      <w:r w:rsidR="00660EC1">
        <w:rPr>
          <w:rFonts w:ascii="GHEA Grapalat" w:hAnsi="GHEA Grapalat"/>
          <w:sz w:val="22"/>
          <w:szCs w:val="22"/>
          <w:lang w:val="en-GB"/>
        </w:rPr>
        <w:t xml:space="preserve">respectively, </w:t>
      </w:r>
      <w:r w:rsidRPr="00694551" w:rsidR="004F2E4B">
        <w:rPr>
          <w:rFonts w:ascii="GHEA Grapalat" w:hAnsi="GHEA Grapalat"/>
          <w:sz w:val="22"/>
          <w:szCs w:val="22"/>
          <w:lang w:val="en-GB"/>
        </w:rPr>
        <w:t>in accordance with the Operator</w:t>
      </w:r>
      <w:r w:rsidR="004A5649">
        <w:rPr>
          <w:rFonts w:ascii="GHEA Grapalat" w:hAnsi="GHEA Grapalat"/>
          <w:sz w:val="22"/>
          <w:szCs w:val="22"/>
          <w:lang w:val="en-GB"/>
        </w:rPr>
        <w:t>’</w:t>
      </w:r>
      <w:r w:rsidRPr="00694551" w:rsidR="004F2E4B">
        <w:rPr>
          <w:rFonts w:ascii="GHEA Grapalat" w:hAnsi="GHEA Grapalat"/>
          <w:sz w:val="22"/>
          <w:szCs w:val="22"/>
          <w:lang w:val="en-GB"/>
        </w:rPr>
        <w:t xml:space="preserve">s  </w:t>
      </w:r>
      <w:r w:rsidRPr="00694551" w:rsidR="0049072D">
        <w:rPr>
          <w:rFonts w:ascii="GHEA Grapalat" w:hAnsi="GHEA Grapalat"/>
          <w:sz w:val="22"/>
          <w:szCs w:val="22"/>
          <w:lang w:val="en-GB"/>
        </w:rPr>
        <w:t>“</w:t>
      </w:r>
      <w:r w:rsidRPr="00694551" w:rsidR="004F2E4B">
        <w:rPr>
          <w:rFonts w:ascii="GHEA Grapalat" w:hAnsi="GHEA Grapalat"/>
          <w:sz w:val="22"/>
          <w:szCs w:val="22"/>
          <w:lang w:val="en-GB"/>
        </w:rPr>
        <w:t>Rules on Organization of Government Bonds Auctions</w:t>
      </w:r>
      <w:r w:rsidRPr="00694551" w:rsidR="0049072D">
        <w:rPr>
          <w:rFonts w:ascii="GHEA Grapalat" w:hAnsi="GHEA Grapalat"/>
          <w:sz w:val="22"/>
          <w:szCs w:val="22"/>
          <w:lang w:val="en-GB"/>
        </w:rPr>
        <w:t>”</w:t>
      </w:r>
      <w:r w:rsidR="00660EC1">
        <w:rPr>
          <w:rFonts w:ascii="GHEA Grapalat" w:hAnsi="GHEA Grapalat"/>
          <w:sz w:val="22"/>
          <w:szCs w:val="22"/>
          <w:lang w:val="en-GB"/>
        </w:rPr>
        <w:t>, while</w:t>
      </w:r>
      <w:r w:rsidRPr="00694551" w:rsidR="004F2E4B">
        <w:rPr>
          <w:rFonts w:ascii="GHEA Grapalat" w:hAnsi="GHEA Grapalat"/>
          <w:sz w:val="22"/>
          <w:szCs w:val="22"/>
          <w:lang w:val="en-GB"/>
        </w:rPr>
        <w:t xml:space="preserve"> </w:t>
      </w:r>
      <w:r w:rsidRPr="00FD0041" w:rsidR="004F2E4B">
        <w:rPr>
          <w:rFonts w:ascii="GHEA Grapalat" w:hAnsi="GHEA Grapalat"/>
          <w:sz w:val="22"/>
          <w:szCs w:val="22"/>
          <w:lang w:val="en-GB"/>
        </w:rPr>
        <w:t xml:space="preserve">the Basket Repo transaction in </w:t>
      </w:r>
      <w:r w:rsidRPr="00FD0041">
        <w:rPr>
          <w:rFonts w:ascii="GHEA Grapalat" w:hAnsi="GHEA Grapalat"/>
          <w:sz w:val="22"/>
          <w:szCs w:val="22"/>
          <w:lang w:val="en-GB"/>
        </w:rPr>
        <w:t>the manner</w:t>
      </w:r>
      <w:r w:rsidRPr="00FD0041" w:rsidR="004F2E4B">
        <w:rPr>
          <w:rFonts w:ascii="GHEA Grapalat" w:hAnsi="GHEA Grapalat"/>
          <w:sz w:val="22"/>
          <w:szCs w:val="22"/>
          <w:lang w:val="en-GB"/>
        </w:rPr>
        <w:t xml:space="preserve"> provided by chapter 9.1 of these rules.</w:t>
      </w:r>
      <w:r w:rsidRPr="00694551" w:rsidR="004F2E4B">
        <w:rPr>
          <w:rFonts w:ascii="GHEA Grapalat" w:hAnsi="GHEA Grapalat"/>
          <w:sz w:val="22"/>
          <w:szCs w:val="22"/>
          <w:lang w:val="en-GB"/>
        </w:rPr>
        <w:t xml:space="preserve"> </w:t>
      </w:r>
      <w:r w:rsidRPr="00694551" w:rsidR="008812FC">
        <w:rPr>
          <w:rFonts w:ascii="GHEA Grapalat" w:hAnsi="GHEA Grapalat"/>
          <w:sz w:val="22"/>
          <w:szCs w:val="22"/>
          <w:lang w:val="en-GB"/>
        </w:rPr>
        <w:t xml:space="preserve">               </w:t>
      </w:r>
    </w:p>
    <w:p w:rsidRPr="00694551" w:rsidR="004F2E4B" w:rsidP="004F494C" w:rsidRDefault="00532E42" w14:paraId="29A7F3B3" w14:textId="3E0FD035">
      <w:pPr>
        <w:numPr>
          <w:ilvl w:val="0"/>
          <w:numId w:val="2"/>
        </w:numPr>
        <w:tabs>
          <w:tab w:val="left" w:pos="426"/>
        </w:tabs>
        <w:spacing w:line="276" w:lineRule="auto"/>
        <w:ind w:left="0" w:firstLine="567"/>
        <w:jc w:val="both"/>
        <w:rPr>
          <w:rFonts w:ascii="GHEA Grapalat" w:hAnsi="GHEA Grapalat"/>
          <w:sz w:val="22"/>
          <w:szCs w:val="22"/>
          <w:lang w:val="en-GB"/>
        </w:rPr>
      </w:pPr>
      <w:r>
        <w:rPr>
          <w:rFonts w:ascii="GHEA Grapalat" w:hAnsi="GHEA Grapalat"/>
          <w:sz w:val="22"/>
          <w:szCs w:val="22"/>
          <w:lang w:val="en-GB"/>
        </w:rPr>
        <w:t>T</w:t>
      </w:r>
      <w:r w:rsidRPr="00694551" w:rsidR="003564BE">
        <w:rPr>
          <w:rFonts w:ascii="GHEA Grapalat" w:hAnsi="GHEA Grapalat"/>
          <w:sz w:val="22"/>
          <w:szCs w:val="22"/>
          <w:lang w:val="en-GB"/>
        </w:rPr>
        <w:t>he following types of transactions may be concluded with corporate and government bonds</w:t>
      </w:r>
      <w:r w:rsidRPr="00532E42">
        <w:rPr>
          <w:rFonts w:ascii="GHEA Grapalat" w:hAnsi="GHEA Grapalat"/>
          <w:sz w:val="22"/>
          <w:szCs w:val="22"/>
          <w:lang w:val="en-GB"/>
        </w:rPr>
        <w:t xml:space="preserve"> </w:t>
      </w:r>
      <w:r>
        <w:rPr>
          <w:rFonts w:ascii="GHEA Grapalat" w:hAnsi="GHEA Grapalat"/>
          <w:sz w:val="22"/>
          <w:szCs w:val="22"/>
          <w:lang w:val="en-GB"/>
        </w:rPr>
        <w:t>o</w:t>
      </w:r>
      <w:r w:rsidRPr="00694551">
        <w:rPr>
          <w:rFonts w:ascii="GHEA Grapalat" w:hAnsi="GHEA Grapalat"/>
          <w:sz w:val="22"/>
          <w:szCs w:val="22"/>
          <w:lang w:val="en-GB"/>
        </w:rPr>
        <w:t>n the stock exchange, free market and government bonds trading platforms organized by the Operator</w:t>
      </w:r>
      <w:r w:rsidRPr="00694551" w:rsidR="003564BE">
        <w:rPr>
          <w:rFonts w:ascii="GHEA Grapalat" w:hAnsi="GHEA Grapalat"/>
          <w:sz w:val="22"/>
          <w:szCs w:val="22"/>
          <w:lang w:val="en-GB"/>
        </w:rPr>
        <w:t>, respectively:</w:t>
      </w:r>
    </w:p>
    <w:p w:rsidRPr="00694551" w:rsidR="003564BE" w:rsidP="00554050" w:rsidRDefault="00671BFB" w14:paraId="5B989904" w14:textId="643F2B64">
      <w:pPr>
        <w:pStyle w:val="ListParagraph"/>
        <w:numPr>
          <w:ilvl w:val="0"/>
          <w:numId w:val="7"/>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trad</w:t>
      </w:r>
      <w:r w:rsidR="00532E42">
        <w:rPr>
          <w:rFonts w:ascii="GHEA Grapalat" w:hAnsi="GHEA Grapalat"/>
          <w:sz w:val="22"/>
          <w:szCs w:val="22"/>
          <w:lang w:val="en-GB"/>
        </w:rPr>
        <w:t>ing</w:t>
      </w:r>
      <w:r w:rsidRPr="00694551">
        <w:rPr>
          <w:rFonts w:ascii="GHEA Grapalat" w:hAnsi="GHEA Grapalat"/>
          <w:sz w:val="22"/>
          <w:szCs w:val="22"/>
          <w:lang w:val="en-GB"/>
        </w:rPr>
        <w:t xml:space="preserve"> transactions, by way of opening auction, two-sided continuous auction and addressed trading, in accordance with Chapters 6,7 and 8 of these Rules, respectively;</w:t>
      </w:r>
      <w:r w:rsidRPr="00694551" w:rsidR="008812FC">
        <w:rPr>
          <w:rFonts w:ascii="GHEA Grapalat" w:hAnsi="GHEA Grapalat"/>
          <w:sz w:val="22"/>
          <w:szCs w:val="22"/>
          <w:lang w:val="en-GB"/>
        </w:rPr>
        <w:t xml:space="preserve">                                     </w:t>
      </w:r>
    </w:p>
    <w:p w:rsidRPr="00694551" w:rsidR="00671BFB" w:rsidP="00554050" w:rsidRDefault="00671BFB" w14:paraId="6AD84BBF" w14:textId="2F294CE7">
      <w:pPr>
        <w:pStyle w:val="ListParagraph"/>
        <w:numPr>
          <w:ilvl w:val="0"/>
          <w:numId w:val="7"/>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repo transactions in accordance with Chapter 9 of these Rules.</w:t>
      </w:r>
      <w:r w:rsidRPr="00694551" w:rsidR="008812FC">
        <w:rPr>
          <w:rFonts w:ascii="GHEA Grapalat" w:hAnsi="GHEA Grapalat"/>
          <w:sz w:val="22"/>
          <w:szCs w:val="22"/>
          <w:lang w:val="en-GB"/>
        </w:rPr>
        <w:t xml:space="preserve">                                    </w:t>
      </w:r>
    </w:p>
    <w:p w:rsidRPr="00694551" w:rsidR="003564BE" w:rsidP="004F494C" w:rsidRDefault="003E1575" w14:paraId="2C4A35B1" w14:textId="4762FFA7">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 </w:t>
      </w:r>
      <w:r w:rsidRPr="00694551" w:rsidR="002A11E6">
        <w:rPr>
          <w:rFonts w:ascii="GHEA Grapalat" w:hAnsi="GHEA Grapalat" w:eastAsia="Calibri" w:cs="Calibri"/>
          <w:sz w:val="22"/>
          <w:szCs w:val="22"/>
          <w:lang w:val="en-GB"/>
        </w:rPr>
        <w:t>The following transactions can be concluded in foreign currency in the operator</w:t>
      </w:r>
      <w:r w:rsidR="004A5649">
        <w:rPr>
          <w:rFonts w:ascii="GHEA Grapalat" w:hAnsi="GHEA Grapalat" w:eastAsia="Calibri" w:cs="Calibri"/>
          <w:sz w:val="22"/>
          <w:szCs w:val="22"/>
          <w:lang w:val="en-GB"/>
        </w:rPr>
        <w:t>’</w:t>
      </w:r>
      <w:r w:rsidRPr="00694551" w:rsidR="002A11E6">
        <w:rPr>
          <w:rFonts w:ascii="GHEA Grapalat" w:hAnsi="GHEA Grapalat" w:eastAsia="Calibri" w:cs="Calibri"/>
          <w:sz w:val="22"/>
          <w:szCs w:val="22"/>
          <w:lang w:val="en-GB"/>
        </w:rPr>
        <w:t>s foreign currency market:</w:t>
      </w:r>
    </w:p>
    <w:p w:rsidRPr="00694551" w:rsidR="002A11E6" w:rsidP="00554050" w:rsidRDefault="002A11E6" w14:paraId="37B2BA10" w14:textId="1DF43F9B">
      <w:pPr>
        <w:pStyle w:val="ListParagraph"/>
        <w:numPr>
          <w:ilvl w:val="0"/>
          <w:numId w:val="8"/>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eastAsia="Calibri" w:cs="Calibri"/>
          <w:sz w:val="22"/>
          <w:szCs w:val="22"/>
          <w:lang w:val="en-GB"/>
        </w:rPr>
        <w:t>purchase and sales transactions by means of a two-sided continuous auction, respectively, in accordance with the procedure established by Chapter 7 of these rules;</w:t>
      </w:r>
    </w:p>
    <w:p w:rsidRPr="00694551" w:rsidR="002A11E6" w:rsidP="00554050" w:rsidRDefault="002A11E6" w14:paraId="60EC5BF7" w14:textId="77777777">
      <w:pPr>
        <w:pStyle w:val="ListParagraph"/>
        <w:numPr>
          <w:ilvl w:val="0"/>
          <w:numId w:val="8"/>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eastAsia="Calibri" w:cs="Calibri"/>
          <w:sz w:val="22"/>
          <w:szCs w:val="22"/>
          <w:lang w:val="en-GB"/>
        </w:rPr>
        <w:t xml:space="preserve">Swap transactions in accordance with Chapter 10 of these rules. </w:t>
      </w:r>
    </w:p>
    <w:p w:rsidRPr="00694551" w:rsidR="002A11E6" w:rsidP="004F494C" w:rsidRDefault="002A11E6" w14:paraId="3E38D74E" w14:textId="6A2AF22D">
      <w:pPr>
        <w:pStyle w:val="ListParagraph"/>
        <w:tabs>
          <w:tab w:val="left" w:pos="426"/>
        </w:tabs>
        <w:spacing w:line="276" w:lineRule="auto"/>
        <w:ind w:left="0" w:firstLine="567"/>
        <w:jc w:val="both"/>
        <w:rPr>
          <w:rFonts w:ascii="GHEA Grapalat" w:hAnsi="GHEA Grapalat" w:eastAsia="Calibri" w:cs="Calibri"/>
          <w:sz w:val="22"/>
          <w:szCs w:val="22"/>
          <w:lang w:val="en-GB"/>
        </w:rPr>
      </w:pPr>
      <w:r w:rsidRPr="00694551">
        <w:rPr>
          <w:rFonts w:ascii="GHEA Grapalat" w:hAnsi="GHEA Grapalat" w:eastAsia="Calibri" w:cs="Calibri"/>
          <w:sz w:val="22"/>
          <w:szCs w:val="22"/>
          <w:lang w:val="en-GB"/>
        </w:rPr>
        <w:t>The operator shall organize trading with listed or traded Financial Instruments</w:t>
      </w:r>
      <w:r w:rsidRPr="006C5917" w:rsidR="006C5917">
        <w:rPr>
          <w:rFonts w:ascii="GHEA Grapalat" w:hAnsi="GHEA Grapalat" w:eastAsia="Calibri" w:cs="Calibri"/>
          <w:sz w:val="22"/>
          <w:szCs w:val="22"/>
          <w:lang w:val="en-GB"/>
        </w:rPr>
        <w:t xml:space="preserve"> </w:t>
      </w:r>
      <w:r w:rsidRPr="00694551" w:rsidR="006C5917">
        <w:rPr>
          <w:rFonts w:ascii="GHEA Grapalat" w:hAnsi="GHEA Grapalat" w:eastAsia="Calibri" w:cs="Calibri"/>
          <w:sz w:val="22"/>
          <w:szCs w:val="22"/>
          <w:lang w:val="en-GB"/>
        </w:rPr>
        <w:t>only</w:t>
      </w:r>
      <w:r w:rsidRPr="00694551">
        <w:rPr>
          <w:rFonts w:ascii="GHEA Grapalat" w:hAnsi="GHEA Grapalat" w:eastAsia="Calibri" w:cs="Calibri"/>
          <w:sz w:val="22"/>
          <w:szCs w:val="22"/>
          <w:lang w:val="en-GB"/>
        </w:rPr>
        <w:t xml:space="preserve">. Foreign currency trading is allowed by the decision of the head of the executive body of the Operator. </w:t>
      </w:r>
    </w:p>
    <w:p w:rsidRPr="00694551" w:rsidR="002A11E6" w:rsidP="004F494C" w:rsidRDefault="008812FC" w14:paraId="4AE8E8C4" w14:textId="64D401F1">
      <w:pPr>
        <w:tabs>
          <w:tab w:val="left" w:pos="426"/>
        </w:tabs>
        <w:spacing w:line="276" w:lineRule="auto"/>
        <w:ind w:firstLine="567"/>
        <w:jc w:val="both"/>
        <w:rPr>
          <w:rFonts w:ascii="GHEA Grapalat" w:hAnsi="GHEA Grapalat"/>
          <w:sz w:val="22"/>
          <w:szCs w:val="22"/>
          <w:lang w:val="en-GB"/>
        </w:rPr>
      </w:pPr>
      <w:r w:rsidRPr="00694551">
        <w:rPr>
          <w:rFonts w:ascii="GHEA Grapalat" w:hAnsi="GHEA Grapalat"/>
          <w:sz w:val="22"/>
          <w:szCs w:val="22"/>
          <w:lang w:val="en-GB"/>
        </w:rPr>
        <w:t xml:space="preserve">                                                                                             </w:t>
      </w:r>
    </w:p>
    <w:p w:rsidRPr="00694551" w:rsidR="002A11E6" w:rsidP="004F494C" w:rsidRDefault="002A11E6" w14:paraId="09F5AD0E" w14:textId="3DB7103E">
      <w:pPr>
        <w:pStyle w:val="Heading2"/>
        <w:numPr>
          <w:ilvl w:val="0"/>
          <w:numId w:val="0"/>
        </w:numPr>
        <w:spacing w:line="276" w:lineRule="auto"/>
        <w:ind w:firstLine="567"/>
        <w:rPr>
          <w:sz w:val="22"/>
          <w:lang w:val="en-GB"/>
        </w:rPr>
      </w:pPr>
      <w:r w:rsidRPr="00694551">
        <w:rPr>
          <w:sz w:val="22"/>
          <w:lang w:val="en-GB"/>
        </w:rPr>
        <w:t>Chapter 3. Trading Days and Trading Sessions</w:t>
      </w:r>
    </w:p>
    <w:p w:rsidRPr="00694551" w:rsidR="002A11E6" w:rsidP="004F494C" w:rsidRDefault="00381DDA" w14:paraId="34CB277F" w14:textId="25C1BB7F">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 </w:t>
      </w:r>
      <w:r w:rsidRPr="00694551" w:rsidR="000B388D">
        <w:rPr>
          <w:rFonts w:ascii="GHEA Grapalat" w:hAnsi="GHEA Grapalat" w:cs="Sylfaen"/>
          <w:sz w:val="22"/>
          <w:szCs w:val="22"/>
          <w:lang w:val="en-GB"/>
        </w:rPr>
        <w:t>The Operator organizes trading with Financial Instruments through the Trading System.</w:t>
      </w:r>
      <w:r w:rsidRPr="00694551" w:rsidR="008812FC">
        <w:rPr>
          <w:rFonts w:ascii="GHEA Grapalat" w:hAnsi="GHEA Grapalat" w:cs="Sylfaen"/>
          <w:sz w:val="22"/>
          <w:szCs w:val="22"/>
          <w:lang w:val="en-GB"/>
        </w:rPr>
        <w:t xml:space="preserve">                  </w:t>
      </w:r>
    </w:p>
    <w:p w:rsidRPr="00694551" w:rsidR="000B388D" w:rsidP="004F494C" w:rsidRDefault="008C5B18" w14:paraId="3B4212BB" w14:textId="4020EE6F">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cs="Sylfaen"/>
          <w:sz w:val="22"/>
          <w:szCs w:val="22"/>
          <w:lang w:val="en-GB"/>
        </w:rPr>
        <w:t xml:space="preserve">The Operator organizes </w:t>
      </w:r>
      <w:r>
        <w:rPr>
          <w:rFonts w:ascii="GHEA Grapalat" w:hAnsi="GHEA Grapalat" w:cs="Sylfaen"/>
          <w:sz w:val="22"/>
          <w:szCs w:val="22"/>
          <w:lang w:val="en-GB"/>
        </w:rPr>
        <w:t>t</w:t>
      </w:r>
      <w:r w:rsidRPr="00694551" w:rsidR="000B388D">
        <w:rPr>
          <w:rFonts w:ascii="GHEA Grapalat" w:hAnsi="GHEA Grapalat" w:cs="Sylfaen"/>
          <w:sz w:val="22"/>
          <w:szCs w:val="22"/>
          <w:lang w:val="en-GB"/>
        </w:rPr>
        <w:t>rading from Remote Terminals by connecting to the Trading System in real-time mode via the CB</w:t>
      </w:r>
      <w:r w:rsidRPr="00694551" w:rsidR="00306383">
        <w:rPr>
          <w:rFonts w:ascii="GHEA Grapalat" w:hAnsi="GHEA Grapalat" w:cs="Sylfaen"/>
          <w:sz w:val="22"/>
          <w:szCs w:val="22"/>
          <w:lang w:val="en-GB"/>
        </w:rPr>
        <w:t>A</w:t>
      </w:r>
      <w:r w:rsidRPr="00694551" w:rsidR="000B388D">
        <w:rPr>
          <w:rFonts w:ascii="GHEA Grapalat" w:hAnsi="GHEA Grapalat" w:cs="Sylfaen"/>
          <w:sz w:val="22"/>
          <w:szCs w:val="22"/>
          <w:lang w:val="en-GB"/>
        </w:rPr>
        <w:t>Net computer network or the Internet.</w:t>
      </w:r>
      <w:r w:rsidRPr="00694551" w:rsidR="008812FC">
        <w:rPr>
          <w:rFonts w:ascii="GHEA Grapalat" w:hAnsi="GHEA Grapalat" w:cs="Sylfaen"/>
          <w:sz w:val="22"/>
          <w:szCs w:val="22"/>
          <w:lang w:val="en-GB"/>
        </w:rPr>
        <w:t xml:space="preserve">                                         </w:t>
      </w:r>
    </w:p>
    <w:p w:rsidRPr="00694551" w:rsidR="000B388D" w:rsidP="004F494C" w:rsidRDefault="00D465FC" w14:paraId="3F0FAE6A" w14:textId="62F990B0">
      <w:pPr>
        <w:numPr>
          <w:ilvl w:val="0"/>
          <w:numId w:val="2"/>
        </w:numPr>
        <w:tabs>
          <w:tab w:val="left" w:pos="426"/>
        </w:tabs>
        <w:spacing w:line="276" w:lineRule="auto"/>
        <w:ind w:left="0" w:firstLine="567"/>
        <w:jc w:val="both"/>
        <w:rPr>
          <w:rFonts w:ascii="GHEA Grapalat" w:hAnsi="GHEA Grapalat"/>
          <w:sz w:val="22"/>
          <w:szCs w:val="22"/>
          <w:lang w:val="en-GB"/>
        </w:rPr>
      </w:pPr>
      <w:r>
        <w:rPr>
          <w:rFonts w:ascii="GHEA Grapalat" w:hAnsi="GHEA Grapalat" w:cs="Sylfaen"/>
          <w:sz w:val="22"/>
          <w:szCs w:val="22"/>
          <w:lang w:val="en-GB"/>
        </w:rPr>
        <w:t>A</w:t>
      </w:r>
      <w:r w:rsidRPr="00694551">
        <w:rPr>
          <w:rFonts w:ascii="GHEA Grapalat" w:hAnsi="GHEA Grapalat" w:cs="Sylfaen"/>
          <w:sz w:val="22"/>
          <w:szCs w:val="22"/>
          <w:lang w:val="en-GB"/>
        </w:rPr>
        <w:t xml:space="preserve">ll business days </w:t>
      </w:r>
      <w:r>
        <w:rPr>
          <w:rFonts w:ascii="GHEA Grapalat" w:hAnsi="GHEA Grapalat" w:cs="Sylfaen"/>
          <w:sz w:val="22"/>
          <w:szCs w:val="22"/>
          <w:lang w:val="en-GB"/>
        </w:rPr>
        <w:t>are deemed to be t</w:t>
      </w:r>
      <w:r w:rsidRPr="00694551" w:rsidR="000B388D">
        <w:rPr>
          <w:rFonts w:ascii="GHEA Grapalat" w:hAnsi="GHEA Grapalat" w:cs="Sylfaen"/>
          <w:sz w:val="22"/>
          <w:szCs w:val="22"/>
          <w:lang w:val="en-GB"/>
        </w:rPr>
        <w:t xml:space="preserve">rading days for Corporate Securities, Government Bonds and Foreign </w:t>
      </w:r>
      <w:r w:rsidR="00044A9C">
        <w:rPr>
          <w:rFonts w:ascii="GHEA Grapalat" w:hAnsi="GHEA Grapalat" w:cs="Sylfaen"/>
          <w:sz w:val="22"/>
          <w:szCs w:val="22"/>
          <w:lang w:val="en-GB"/>
        </w:rPr>
        <w:t>currency</w:t>
      </w:r>
      <w:r w:rsidRPr="00694551" w:rsidR="000B388D">
        <w:rPr>
          <w:rFonts w:ascii="GHEA Grapalat" w:hAnsi="GHEA Grapalat" w:cs="Sylfaen"/>
          <w:sz w:val="22"/>
          <w:szCs w:val="22"/>
          <w:lang w:val="en-GB"/>
        </w:rPr>
        <w:t>.</w:t>
      </w:r>
    </w:p>
    <w:p w:rsidRPr="00694551" w:rsidR="000B388D" w:rsidP="004F494C" w:rsidRDefault="000B388D" w14:paraId="1982C63A" w14:textId="60D23F7A">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cs="Sylfaen"/>
          <w:sz w:val="22"/>
          <w:szCs w:val="22"/>
          <w:lang w:val="en-GB"/>
        </w:rPr>
        <w:t>Pre-trading sessions are held on Trading Days from 10:50 to 10:59 inclusive, Opening Auctions at 11:00.</w:t>
      </w:r>
    </w:p>
    <w:p w:rsidRPr="00044A9C" w:rsidR="000B388D" w:rsidP="004F494C" w:rsidRDefault="000B388D" w14:paraId="7CDA02C2" w14:textId="52EAE973">
      <w:pPr>
        <w:numPr>
          <w:ilvl w:val="0"/>
          <w:numId w:val="2"/>
        </w:numPr>
        <w:tabs>
          <w:tab w:val="left" w:pos="426"/>
        </w:tabs>
        <w:spacing w:line="276" w:lineRule="auto"/>
        <w:ind w:left="0" w:firstLine="567"/>
        <w:jc w:val="both"/>
        <w:rPr>
          <w:rFonts w:ascii="GHEA Grapalat" w:hAnsi="GHEA Grapalat"/>
          <w:sz w:val="22"/>
          <w:szCs w:val="22"/>
          <w:lang w:val="en-GB"/>
        </w:rPr>
      </w:pPr>
      <w:r w:rsidRPr="00044A9C">
        <w:rPr>
          <w:rFonts w:ascii="GHEA Grapalat" w:hAnsi="GHEA Grapalat" w:cs="Sylfaen"/>
          <w:sz w:val="22"/>
          <w:szCs w:val="22"/>
          <w:lang w:val="en-GB"/>
        </w:rPr>
        <w:t xml:space="preserve">Trading sessions for corporate securities, government bonds and foreign currency are held on trading days from 11:00 to 14:59 inclusive, and post-trading sessions from 15:00 to 15:04 inclusive. Trading sessions for basket repos are held on Trading Days from 11:00 to 14:45  inclusive, and Post-Trade Sessions from 14:45 to 15:04 inclusive. Execution of basket repo transactions takes place at 14:45.    </w:t>
      </w:r>
    </w:p>
    <w:p w:rsidRPr="00694551" w:rsidR="000B388D" w:rsidP="004F494C" w:rsidRDefault="000B388D" w14:paraId="528E91AC" w14:textId="017EEE96">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cs="Sylfaen"/>
          <w:sz w:val="22"/>
          <w:szCs w:val="22"/>
          <w:lang w:val="en-GB"/>
        </w:rPr>
        <w:t xml:space="preserve">The start and the end (opening and closing) of the trading session are </w:t>
      </w:r>
      <w:r w:rsidRPr="00694551" w:rsidR="00786510">
        <w:rPr>
          <w:rFonts w:ascii="GHEA Grapalat" w:hAnsi="GHEA Grapalat" w:cs="Sylfaen"/>
          <w:sz w:val="22"/>
          <w:szCs w:val="22"/>
          <w:lang w:val="en-GB"/>
        </w:rPr>
        <w:t>signalled</w:t>
      </w:r>
      <w:r w:rsidRPr="00694551">
        <w:rPr>
          <w:rFonts w:ascii="GHEA Grapalat" w:hAnsi="GHEA Grapalat" w:cs="Sylfaen"/>
          <w:sz w:val="22"/>
          <w:szCs w:val="22"/>
          <w:lang w:val="en-GB"/>
        </w:rPr>
        <w:t xml:space="preserve"> by the corresponding message sent to the Trading participants and Sponsored clients through the Trading System.         </w:t>
      </w:r>
    </w:p>
    <w:p w:rsidRPr="00694551" w:rsidR="001C3C17" w:rsidP="004F494C" w:rsidRDefault="00A30967" w14:paraId="7F17E425" w14:textId="4C3755B3">
      <w:pPr>
        <w:pStyle w:val="Bodytext20"/>
        <w:shd w:val="clear" w:color="auto" w:fill="auto"/>
        <w:tabs>
          <w:tab w:val="left" w:pos="845"/>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 xml:space="preserve">                                                                                                                               </w:t>
      </w:r>
    </w:p>
    <w:bookmarkEnd w:id="0"/>
    <w:bookmarkEnd w:id="1"/>
    <w:p w:rsidRPr="00694551" w:rsidR="00894D65" w:rsidP="004F494C" w:rsidRDefault="008812FC" w14:paraId="687D623C" w14:textId="0F0C7BDE">
      <w:pPr>
        <w:pStyle w:val="Heading2"/>
        <w:numPr>
          <w:ilvl w:val="0"/>
          <w:numId w:val="0"/>
        </w:numPr>
        <w:spacing w:line="276" w:lineRule="auto"/>
        <w:ind w:firstLine="567"/>
        <w:rPr>
          <w:sz w:val="22"/>
          <w:lang w:val="en-GB"/>
        </w:rPr>
      </w:pPr>
      <w:r w:rsidRPr="00694551">
        <w:rPr>
          <w:sz w:val="22"/>
          <w:lang w:val="en-GB"/>
        </w:rPr>
        <w:t xml:space="preserve">Chapter 4 </w:t>
      </w:r>
      <w:r w:rsidRPr="00694551" w:rsidR="007E616F">
        <w:rPr>
          <w:sz w:val="22"/>
          <w:lang w:val="en-GB"/>
        </w:rPr>
        <w:t xml:space="preserve">Trading Participants and </w:t>
      </w:r>
      <w:r w:rsidRPr="00694551" w:rsidR="00F5176A">
        <w:rPr>
          <w:sz w:val="22"/>
          <w:lang w:val="en-GB"/>
        </w:rPr>
        <w:t>S</w:t>
      </w:r>
      <w:r w:rsidRPr="00694551" w:rsidR="007E616F">
        <w:rPr>
          <w:sz w:val="22"/>
          <w:lang w:val="en-GB"/>
        </w:rPr>
        <w:t xml:space="preserve">ponsored </w:t>
      </w:r>
      <w:r w:rsidRPr="00694551" w:rsidR="00F5176A">
        <w:rPr>
          <w:sz w:val="22"/>
          <w:lang w:val="en-GB"/>
        </w:rPr>
        <w:t>C</w:t>
      </w:r>
      <w:r w:rsidRPr="00694551" w:rsidR="007E616F">
        <w:rPr>
          <w:sz w:val="22"/>
          <w:lang w:val="en-GB"/>
        </w:rPr>
        <w:t xml:space="preserve">lients                                      </w:t>
      </w:r>
    </w:p>
    <w:p w:rsidRPr="00694551" w:rsidR="007E616F" w:rsidP="004F494C" w:rsidRDefault="00AD7F4A" w14:paraId="09A3DEFD" w14:textId="4FCB37F9">
      <w:pPr>
        <w:numPr>
          <w:ilvl w:val="0"/>
          <w:numId w:val="2"/>
        </w:numPr>
        <w:tabs>
          <w:tab w:val="left" w:pos="426"/>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T</w:t>
      </w:r>
      <w:r w:rsidRPr="00694551" w:rsidR="00F5176A">
        <w:rPr>
          <w:rFonts w:ascii="GHEA Grapalat" w:hAnsi="GHEA Grapalat" w:cs="Sylfaen"/>
          <w:sz w:val="22"/>
          <w:szCs w:val="22"/>
          <w:lang w:val="en-GB"/>
        </w:rPr>
        <w:t xml:space="preserve">he participants of the given Market </w:t>
      </w:r>
      <w:r>
        <w:rPr>
          <w:rFonts w:ascii="GHEA Grapalat" w:hAnsi="GHEA Grapalat" w:cs="Sylfaen"/>
          <w:sz w:val="22"/>
          <w:szCs w:val="22"/>
          <w:lang w:val="en-GB"/>
        </w:rPr>
        <w:t>o</w:t>
      </w:r>
      <w:r w:rsidRPr="00694551">
        <w:rPr>
          <w:rFonts w:ascii="GHEA Grapalat" w:hAnsi="GHEA Grapalat" w:cs="Sylfaen"/>
          <w:sz w:val="22"/>
          <w:szCs w:val="22"/>
          <w:lang w:val="en-GB"/>
        </w:rPr>
        <w:t xml:space="preserve">nly </w:t>
      </w:r>
      <w:r w:rsidRPr="00694551" w:rsidR="00F5176A">
        <w:rPr>
          <w:rFonts w:ascii="GHEA Grapalat" w:hAnsi="GHEA Grapalat" w:cs="Sylfaen"/>
          <w:sz w:val="22"/>
          <w:szCs w:val="22"/>
          <w:lang w:val="en-GB"/>
        </w:rPr>
        <w:t>can directly participate in the trad</w:t>
      </w:r>
      <w:r>
        <w:rPr>
          <w:rFonts w:ascii="GHEA Grapalat" w:hAnsi="GHEA Grapalat" w:cs="Sylfaen"/>
          <w:sz w:val="22"/>
          <w:szCs w:val="22"/>
          <w:lang w:val="en-GB"/>
        </w:rPr>
        <w:t>ing</w:t>
      </w:r>
      <w:r w:rsidRPr="00694551" w:rsidR="00F5176A">
        <w:rPr>
          <w:rFonts w:ascii="GHEA Grapalat" w:hAnsi="GHEA Grapalat" w:cs="Sylfaen"/>
          <w:sz w:val="22"/>
          <w:szCs w:val="22"/>
          <w:lang w:val="en-GB"/>
        </w:rPr>
        <w:t xml:space="preserve"> organized by the operator in any Market.</w:t>
      </w:r>
    </w:p>
    <w:p w:rsidRPr="00694551" w:rsidR="00F5176A" w:rsidP="004F494C" w:rsidRDefault="00AD7F4A" w14:paraId="49F47C8E" w14:textId="641E637F">
      <w:pPr>
        <w:numPr>
          <w:ilvl w:val="0"/>
          <w:numId w:val="2"/>
        </w:numPr>
        <w:tabs>
          <w:tab w:val="left" w:pos="426"/>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M</w:t>
      </w:r>
      <w:r w:rsidRPr="00694551" w:rsidR="00F5176A">
        <w:rPr>
          <w:rFonts w:ascii="GHEA Grapalat" w:hAnsi="GHEA Grapalat" w:cs="Sylfaen"/>
          <w:sz w:val="22"/>
          <w:szCs w:val="22"/>
          <w:lang w:val="en-GB"/>
        </w:rPr>
        <w:t>embers of the Exchange, which are considered participants of the Corporate Securities Market</w:t>
      </w:r>
      <w:r w:rsidRPr="00AD7F4A">
        <w:rPr>
          <w:rFonts w:ascii="GHEA Grapalat" w:hAnsi="GHEA Grapalat" w:cs="Sylfaen"/>
          <w:sz w:val="22"/>
          <w:szCs w:val="22"/>
          <w:lang w:val="en-GB"/>
        </w:rPr>
        <w:t xml:space="preserve"> </w:t>
      </w:r>
      <w:r>
        <w:rPr>
          <w:rFonts w:ascii="GHEA Grapalat" w:hAnsi="GHEA Grapalat" w:cs="Sylfaen"/>
          <w:sz w:val="22"/>
          <w:szCs w:val="22"/>
          <w:lang w:val="en-GB"/>
        </w:rPr>
        <w:t>o</w:t>
      </w:r>
      <w:r w:rsidRPr="00694551">
        <w:rPr>
          <w:rFonts w:ascii="GHEA Grapalat" w:hAnsi="GHEA Grapalat" w:cs="Sylfaen"/>
          <w:sz w:val="22"/>
          <w:szCs w:val="22"/>
          <w:lang w:val="en-GB"/>
        </w:rPr>
        <w:t>nly</w:t>
      </w:r>
      <w:r w:rsidRPr="00694551" w:rsidR="00F5176A">
        <w:rPr>
          <w:rFonts w:ascii="GHEA Grapalat" w:hAnsi="GHEA Grapalat" w:cs="Sylfaen"/>
          <w:sz w:val="22"/>
          <w:szCs w:val="22"/>
          <w:lang w:val="en-GB"/>
        </w:rPr>
        <w:t xml:space="preserve">, can directly participate in the </w:t>
      </w:r>
      <w:r w:rsidRPr="00694551">
        <w:rPr>
          <w:rFonts w:ascii="GHEA Grapalat" w:hAnsi="GHEA Grapalat" w:cs="Sylfaen"/>
          <w:sz w:val="22"/>
          <w:szCs w:val="22"/>
          <w:lang w:val="en-GB"/>
        </w:rPr>
        <w:t xml:space="preserve">corporate securities </w:t>
      </w:r>
      <w:r>
        <w:rPr>
          <w:rFonts w:ascii="GHEA Grapalat" w:hAnsi="GHEA Grapalat" w:cs="Sylfaen"/>
          <w:sz w:val="22"/>
          <w:szCs w:val="22"/>
          <w:lang w:val="en-GB"/>
        </w:rPr>
        <w:t xml:space="preserve">trading. </w:t>
      </w:r>
    </w:p>
    <w:p w:rsidRPr="00694551" w:rsidR="00F5176A" w:rsidP="004F494C" w:rsidRDefault="00F5176A" w14:paraId="05CF646B" w14:textId="72FE4207">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 market participant is assigned a trading code.</w:t>
      </w:r>
    </w:p>
    <w:p w:rsidRPr="00694551" w:rsidR="00F5176A" w:rsidP="004F494C" w:rsidRDefault="00F5176A" w14:paraId="1F37EBB3" w14:textId="0E08FF74">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Trading Participants and Sponsored </w:t>
      </w:r>
      <w:r w:rsidR="00B05043">
        <w:rPr>
          <w:rFonts w:ascii="GHEA Grapalat" w:hAnsi="GHEA Grapalat" w:cs="Sylfaen"/>
          <w:sz w:val="22"/>
          <w:szCs w:val="22"/>
          <w:lang w:val="en-GB"/>
        </w:rPr>
        <w:t>c</w:t>
      </w:r>
      <w:r w:rsidRPr="00694551">
        <w:rPr>
          <w:rFonts w:ascii="GHEA Grapalat" w:hAnsi="GHEA Grapalat" w:cs="Sylfaen"/>
          <w:sz w:val="22"/>
          <w:szCs w:val="22"/>
          <w:lang w:val="en-GB"/>
        </w:rPr>
        <w:t>lients may trade on behalf of the Market Participant.</w:t>
      </w:r>
    </w:p>
    <w:p w:rsidRPr="00694551" w:rsidR="00F5176A" w:rsidP="004F494C" w:rsidRDefault="00F5176A" w14:paraId="320D4D3F" w14:textId="1C41A526">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Trading participants must master the functional capabilities of the Trading System, which is verified by the Operator before granting permission to participate i</w:t>
      </w:r>
      <w:r w:rsidR="00B05043">
        <w:rPr>
          <w:rFonts w:ascii="GHEA Grapalat" w:hAnsi="GHEA Grapalat" w:cs="Sylfaen"/>
          <w:sz w:val="22"/>
          <w:szCs w:val="22"/>
          <w:lang w:val="en-GB"/>
        </w:rPr>
        <w:t xml:space="preserve">n trading. Trading participants, that represent the </w:t>
      </w:r>
      <w:r w:rsidRPr="00694551">
        <w:rPr>
          <w:rFonts w:ascii="GHEA Grapalat" w:hAnsi="GHEA Grapalat" w:cs="Sylfaen"/>
          <w:sz w:val="22"/>
          <w:szCs w:val="22"/>
          <w:lang w:val="en-GB"/>
        </w:rPr>
        <w:t xml:space="preserve">Corporate Securities and Government Bond Market participants and </w:t>
      </w:r>
      <w:r w:rsidR="00B05043">
        <w:rPr>
          <w:rFonts w:ascii="GHEA Grapalat" w:hAnsi="GHEA Grapalat" w:cs="Sylfaen"/>
          <w:sz w:val="22"/>
          <w:szCs w:val="22"/>
          <w:lang w:val="en-GB"/>
        </w:rPr>
        <w:t>provide</w:t>
      </w:r>
      <w:r w:rsidRPr="00694551">
        <w:rPr>
          <w:rFonts w:ascii="GHEA Grapalat" w:hAnsi="GHEA Grapalat" w:cs="Sylfaen"/>
          <w:sz w:val="22"/>
          <w:szCs w:val="22"/>
          <w:lang w:val="en-GB"/>
        </w:rPr>
        <w:t xml:space="preserve"> investment services must also have appropriate professional qualifications.</w:t>
      </w:r>
    </w:p>
    <w:p w:rsidRPr="00694551" w:rsidR="00F5176A" w:rsidP="004F494C" w:rsidRDefault="00F5176A" w14:paraId="79400EEC" w14:textId="2685B1F8">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Registration of trading participants and Sponsored clients in the Trading System begins 10 minutes before the start of the Pre-trading (Trading) session and ends at the end of the Trading (Post-trading) session.</w:t>
      </w:r>
    </w:p>
    <w:p w:rsidRPr="00694551" w:rsidR="002F72E8" w:rsidP="004F494C" w:rsidRDefault="007D7696" w14:paraId="72093F66" w14:textId="6E25C716">
      <w:pPr>
        <w:numPr>
          <w:ilvl w:val="0"/>
          <w:numId w:val="2"/>
        </w:numPr>
        <w:tabs>
          <w:tab w:val="left" w:pos="426"/>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P</w:t>
      </w:r>
      <w:r w:rsidRPr="00694551" w:rsidR="002F72E8">
        <w:rPr>
          <w:rFonts w:ascii="GHEA Grapalat" w:hAnsi="GHEA Grapalat" w:cs="Sylfaen"/>
          <w:sz w:val="22"/>
          <w:szCs w:val="22"/>
          <w:lang w:val="en-GB"/>
        </w:rPr>
        <w:t xml:space="preserve">urchase (sale) bids with financial instruments can be entered into the Trading system </w:t>
      </w:r>
      <w:r w:rsidR="00956C0A">
        <w:rPr>
          <w:rFonts w:ascii="GHEA Grapalat" w:hAnsi="GHEA Grapalat" w:cs="Sylfaen"/>
          <w:sz w:val="22"/>
          <w:szCs w:val="22"/>
          <w:lang w:val="en-GB"/>
        </w:rPr>
        <w:t>once</w:t>
      </w:r>
      <w:r w:rsidRPr="00694551" w:rsidR="002F72E8">
        <w:rPr>
          <w:rFonts w:ascii="GHEA Grapalat" w:hAnsi="GHEA Grapalat" w:cs="Sylfaen"/>
          <w:sz w:val="22"/>
          <w:szCs w:val="22"/>
          <w:lang w:val="en-GB"/>
        </w:rPr>
        <w:t xml:space="preserve"> the Pre-trading (trading) session</w:t>
      </w:r>
      <w:r w:rsidR="00956C0A">
        <w:rPr>
          <w:rFonts w:ascii="GHEA Grapalat" w:hAnsi="GHEA Grapalat" w:cs="Sylfaen"/>
          <w:sz w:val="22"/>
          <w:szCs w:val="22"/>
          <w:lang w:val="en-GB"/>
        </w:rPr>
        <w:t xml:space="preserve"> begins</w:t>
      </w:r>
      <w:r w:rsidRPr="00694551" w:rsidR="002F72E8">
        <w:rPr>
          <w:rFonts w:ascii="GHEA Grapalat" w:hAnsi="GHEA Grapalat" w:cs="Sylfaen"/>
          <w:sz w:val="22"/>
          <w:szCs w:val="22"/>
          <w:lang w:val="en-GB"/>
        </w:rPr>
        <w:t>. Submission of Address</w:t>
      </w:r>
      <w:r w:rsidRPr="00694551" w:rsidR="00D65B5B">
        <w:rPr>
          <w:rFonts w:ascii="GHEA Grapalat" w:hAnsi="GHEA Grapalat" w:cs="Sylfaen"/>
          <w:sz w:val="22"/>
          <w:szCs w:val="22"/>
          <w:lang w:val="en-GB"/>
        </w:rPr>
        <w:t>ed</w:t>
      </w:r>
      <w:r w:rsidRPr="00694551" w:rsidR="002F72E8">
        <w:rPr>
          <w:rFonts w:ascii="GHEA Grapalat" w:hAnsi="GHEA Grapalat" w:cs="Sylfaen"/>
          <w:sz w:val="22"/>
          <w:szCs w:val="22"/>
          <w:lang w:val="en-GB"/>
        </w:rPr>
        <w:t xml:space="preserve"> offers, as well as conclusion of Transactions based on submitted Bids and Address</w:t>
      </w:r>
      <w:r w:rsidRPr="00694551" w:rsidR="00D65B5B">
        <w:rPr>
          <w:rFonts w:ascii="GHEA Grapalat" w:hAnsi="GHEA Grapalat" w:cs="Sylfaen"/>
          <w:sz w:val="22"/>
          <w:szCs w:val="22"/>
          <w:lang w:val="en-GB"/>
        </w:rPr>
        <w:t>ed</w:t>
      </w:r>
      <w:r w:rsidRPr="00694551" w:rsidR="002F72E8">
        <w:rPr>
          <w:rFonts w:ascii="GHEA Grapalat" w:hAnsi="GHEA Grapalat" w:cs="Sylfaen"/>
          <w:sz w:val="22"/>
          <w:szCs w:val="22"/>
          <w:lang w:val="en-GB"/>
        </w:rPr>
        <w:t xml:space="preserve"> offers is allowed only </w:t>
      </w:r>
      <w:r w:rsidR="008603A2">
        <w:rPr>
          <w:rFonts w:ascii="GHEA Grapalat" w:hAnsi="GHEA Grapalat" w:cs="Sylfaen"/>
          <w:sz w:val="22"/>
          <w:szCs w:val="22"/>
          <w:lang w:val="en-GB"/>
        </w:rPr>
        <w:t>once</w:t>
      </w:r>
      <w:r w:rsidRPr="00694551" w:rsidR="002F72E8">
        <w:rPr>
          <w:rFonts w:ascii="GHEA Grapalat" w:hAnsi="GHEA Grapalat" w:cs="Sylfaen"/>
          <w:sz w:val="22"/>
          <w:szCs w:val="22"/>
          <w:lang w:val="en-GB"/>
        </w:rPr>
        <w:t xml:space="preserve"> the Trading Session</w:t>
      </w:r>
      <w:r w:rsidR="008603A2">
        <w:rPr>
          <w:rFonts w:ascii="GHEA Grapalat" w:hAnsi="GHEA Grapalat" w:cs="Sylfaen"/>
          <w:sz w:val="22"/>
          <w:szCs w:val="22"/>
          <w:lang w:val="en-GB"/>
        </w:rPr>
        <w:t xml:space="preserve"> opens</w:t>
      </w:r>
      <w:r w:rsidRPr="00694551" w:rsidR="002F72E8">
        <w:rPr>
          <w:rFonts w:ascii="GHEA Grapalat" w:hAnsi="GHEA Grapalat" w:cs="Sylfaen"/>
          <w:sz w:val="22"/>
          <w:szCs w:val="22"/>
          <w:lang w:val="en-GB"/>
        </w:rPr>
        <w:t>. Bids and Address</w:t>
      </w:r>
      <w:r w:rsidRPr="00694551" w:rsidR="00D65B5B">
        <w:rPr>
          <w:rFonts w:ascii="GHEA Grapalat" w:hAnsi="GHEA Grapalat" w:cs="Sylfaen"/>
          <w:sz w:val="22"/>
          <w:szCs w:val="22"/>
          <w:lang w:val="en-GB"/>
        </w:rPr>
        <w:t>ed</w:t>
      </w:r>
      <w:r w:rsidRPr="00694551" w:rsidR="002F72E8">
        <w:rPr>
          <w:rFonts w:ascii="GHEA Grapalat" w:hAnsi="GHEA Grapalat" w:cs="Sylfaen"/>
          <w:sz w:val="22"/>
          <w:szCs w:val="22"/>
          <w:lang w:val="en-GB"/>
        </w:rPr>
        <w:t xml:space="preserve"> Offers are entered into the Trading System only on behalf of the Market Participant on its own account or on account of clients (including Sponsored Clients). </w:t>
      </w:r>
    </w:p>
    <w:p w:rsidRPr="00694551" w:rsidR="002F72E8" w:rsidP="004F494C" w:rsidRDefault="002F72E8" w14:paraId="086F9DBB" w14:textId="4C77FC6F">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contract concluded between the Market Participant and the Sponsored Client may set restrictions on the conditions of the Bids entered into the Trading System by the Sponsored Client. The Market Participant supervises compliance with these restrictions.</w:t>
      </w:r>
    </w:p>
    <w:p w:rsidRPr="00694551" w:rsidR="00F5176A" w:rsidP="004F494C" w:rsidRDefault="002F72E8" w14:paraId="207CE9C5" w14:textId="40BF81FE">
      <w:pPr>
        <w:tabs>
          <w:tab w:val="left" w:pos="426"/>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                                                                                                                     </w:t>
      </w:r>
    </w:p>
    <w:p w:rsidRPr="00694551" w:rsidR="00894D65" w:rsidP="004F494C" w:rsidRDefault="002F72E8" w14:paraId="7DDCDD7F" w14:textId="5919AAA3">
      <w:pPr>
        <w:pStyle w:val="Heading2"/>
        <w:numPr>
          <w:ilvl w:val="0"/>
          <w:numId w:val="0"/>
        </w:numPr>
        <w:spacing w:line="276" w:lineRule="auto"/>
        <w:ind w:firstLine="567"/>
        <w:rPr>
          <w:sz w:val="22"/>
          <w:lang w:val="en-GB"/>
        </w:rPr>
      </w:pPr>
      <w:r w:rsidRPr="00694551">
        <w:rPr>
          <w:sz w:val="22"/>
          <w:lang w:val="en-GB"/>
        </w:rPr>
        <w:t xml:space="preserve">Chapter 5. </w:t>
      </w:r>
      <w:r w:rsidRPr="00694551" w:rsidR="00C57E67">
        <w:rPr>
          <w:sz w:val="22"/>
          <w:lang w:val="en-GB"/>
        </w:rPr>
        <w:t>Trading with Full Pre-Deposition</w:t>
      </w:r>
    </w:p>
    <w:p w:rsidRPr="00694551" w:rsidR="00EF2410" w:rsidP="004F494C" w:rsidRDefault="00084053" w14:paraId="06E8C7D7" w14:textId="4A1F4278">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Trading with full pre-deposition is carried out in compliance with the requirements of this chapter.</w:t>
      </w:r>
    </w:p>
    <w:p w:rsidRPr="00694551" w:rsidR="00084053" w:rsidP="00E571CF" w:rsidRDefault="00D452F7" w14:paraId="2C45D282" w14:textId="68E9F455">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During trading with full pre-deposition, Trading Participants and Sponsored Clients may enter into transactions within the limits of positive balances of </w:t>
      </w:r>
      <w:r w:rsidRPr="00694551" w:rsidR="009836D1">
        <w:rPr>
          <w:rFonts w:ascii="GHEA Grapalat" w:hAnsi="GHEA Grapalat" w:cs="Sylfaen"/>
          <w:sz w:val="22"/>
          <w:szCs w:val="22"/>
          <w:lang w:val="en-GB"/>
        </w:rPr>
        <w:t>funds</w:t>
      </w:r>
      <w:r w:rsidRPr="00694551">
        <w:rPr>
          <w:rFonts w:ascii="GHEA Grapalat" w:hAnsi="GHEA Grapalat" w:cs="Sylfaen"/>
          <w:sz w:val="22"/>
          <w:szCs w:val="22"/>
          <w:lang w:val="en-GB"/>
        </w:rPr>
        <w:t xml:space="preserve"> and pre-deposited Financial Instruments.</w:t>
      </w:r>
    </w:p>
    <w:p w:rsidRPr="00694551" w:rsidR="00D452F7" w:rsidP="5812EC20" w:rsidRDefault="009836D1" w14:paraId="4889E4C3" w14:textId="53310E03" w14:noSpellErr="1">
      <w:pPr>
        <w:numPr>
          <w:ilvl w:val="0"/>
          <w:numId w:val="2"/>
        </w:numPr>
        <w:tabs>
          <w:tab w:val="left" w:pos="426"/>
        </w:tabs>
        <w:spacing w:line="276" w:lineRule="auto"/>
        <w:ind w:left="0" w:firstLine="567"/>
        <w:jc w:val="both"/>
        <w:rPr>
          <w:rFonts w:ascii="GHEA Grapalat" w:hAnsi="GHEA Grapalat" w:cs="Sylfaen"/>
          <w:sz w:val="22"/>
          <w:szCs w:val="22"/>
          <w:lang w:val="en-US"/>
        </w:rPr>
      </w:pPr>
      <w:r w:rsidRPr="5812EC20" w:rsidR="009836D1">
        <w:rPr>
          <w:rFonts w:ascii="GHEA Grapalat" w:hAnsi="GHEA Grapalat" w:cs="Sylfaen"/>
          <w:sz w:val="22"/>
          <w:szCs w:val="22"/>
          <w:lang w:val="en-US"/>
        </w:rPr>
        <w:t xml:space="preserve">Before the start of the trading session and during the session, </w:t>
      </w:r>
      <w:r w:rsidRPr="5812EC20" w:rsidR="006808D5">
        <w:rPr>
          <w:rFonts w:ascii="GHEA Grapalat" w:hAnsi="GHEA Grapalat" w:cs="Sylfaen"/>
          <w:sz w:val="22"/>
          <w:szCs w:val="22"/>
          <w:lang w:val="en-US"/>
        </w:rPr>
        <w:t xml:space="preserve">the data on the initial balances of the Financial Instruments and Funds deposited are received and entered into the Trading System according to the relevant rules and </w:t>
      </w:r>
      <w:r w:rsidRPr="5812EC20" w:rsidR="00E571CF">
        <w:rPr>
          <w:rFonts w:ascii="GHEA Grapalat" w:hAnsi="GHEA Grapalat" w:cs="Sylfaen"/>
          <w:sz w:val="22"/>
          <w:szCs w:val="22"/>
          <w:lang w:val="en-US"/>
        </w:rPr>
        <w:t xml:space="preserve">procedures </w:t>
      </w:r>
      <w:r w:rsidRPr="5812EC20" w:rsidR="006808D5">
        <w:rPr>
          <w:rFonts w:ascii="GHEA Grapalat" w:hAnsi="GHEA Grapalat" w:cs="Sylfaen"/>
          <w:sz w:val="22"/>
          <w:szCs w:val="22"/>
          <w:lang w:val="en-US"/>
        </w:rPr>
        <w:t xml:space="preserve">established </w:t>
      </w:r>
      <w:r w:rsidRPr="5812EC20" w:rsidR="00E571CF">
        <w:rPr>
          <w:rFonts w:ascii="GHEA Grapalat" w:hAnsi="GHEA Grapalat" w:cs="Sylfaen"/>
          <w:sz w:val="22"/>
          <w:szCs w:val="22"/>
          <w:lang w:val="en-US"/>
        </w:rPr>
        <w:t>by</w:t>
      </w:r>
      <w:r w:rsidRPr="5812EC20" w:rsidR="006808D5">
        <w:rPr>
          <w:rFonts w:ascii="GHEA Grapalat" w:hAnsi="GHEA Grapalat" w:cs="Sylfaen"/>
          <w:sz w:val="22"/>
          <w:szCs w:val="22"/>
          <w:lang w:val="en-US"/>
        </w:rPr>
        <w:t xml:space="preserve"> the Operator and the Depository</w:t>
      </w:r>
      <w:r w:rsidRPr="5812EC20" w:rsidR="006808D5">
        <w:rPr>
          <w:rFonts w:ascii="GHEA Grapalat" w:hAnsi="GHEA Grapalat" w:cs="Sylfaen"/>
          <w:sz w:val="22"/>
          <w:szCs w:val="22"/>
          <w:lang w:val="en-US"/>
        </w:rPr>
        <w:t xml:space="preserve">. </w:t>
      </w:r>
      <w:r w:rsidRPr="5812EC20" w:rsidR="009836D1">
        <w:rPr>
          <w:rFonts w:ascii="GHEA Grapalat" w:hAnsi="GHEA Grapalat" w:cs="Sylfaen"/>
          <w:sz w:val="22"/>
          <w:szCs w:val="22"/>
          <w:lang w:val="en-US"/>
        </w:rPr>
        <w:t xml:space="preserve"> </w:t>
      </w:r>
    </w:p>
    <w:p w:rsidRPr="00694551" w:rsidR="009836D1" w:rsidP="00E571CF" w:rsidRDefault="0089656D" w14:paraId="711BDCF1" w14:textId="747F039E">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In case of additional deposits made by market participants in accordance with the rules of the Operator and the Depository, the balances of the deposited funds are increased accordingly.</w:t>
      </w:r>
    </w:p>
    <w:p w:rsidRPr="00694551" w:rsidR="0089656D" w:rsidP="00E571CF" w:rsidRDefault="0089656D" w14:paraId="47BAAB0D" w14:textId="79B5B431">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In the cases and in the order provided by the Operator</w:t>
      </w:r>
      <w:r w:rsidR="004A5649">
        <w:rPr>
          <w:rFonts w:ascii="GHEA Grapalat" w:hAnsi="GHEA Grapalat" w:cs="Sylfaen"/>
          <w:sz w:val="22"/>
          <w:szCs w:val="22"/>
          <w:lang w:val="en-GB"/>
        </w:rPr>
        <w:t>’</w:t>
      </w:r>
      <w:r w:rsidRPr="00694551">
        <w:rPr>
          <w:rFonts w:ascii="GHEA Grapalat" w:hAnsi="GHEA Grapalat" w:cs="Sylfaen"/>
          <w:sz w:val="22"/>
          <w:szCs w:val="22"/>
          <w:lang w:val="en-GB"/>
        </w:rPr>
        <w:t xml:space="preserve">s rules, the trading participant can completely or partially de-deposit the deposited funds of the Market participant from its terminal (Remote Terminal), that is  the currently available and free (unrestricted) balance in the Trading System or a part of it, in which case the amount of the de-deposited funds the balance of the given deposited fund is reduced. </w:t>
      </w:r>
      <w:r w:rsidRPr="00694551" w:rsidR="00D428D5">
        <w:rPr>
          <w:rFonts w:ascii="GHEA Grapalat" w:hAnsi="GHEA Grapalat" w:cs="Sylfaen"/>
          <w:sz w:val="22"/>
          <w:szCs w:val="22"/>
          <w:lang w:val="en-GB"/>
        </w:rPr>
        <w:t>The Sponsored Client may fully or partially de-deposit the funds deposited to his account by the Market Participant.</w:t>
      </w:r>
    </w:p>
    <w:p w:rsidRPr="00694551" w:rsidR="00EF2410" w:rsidP="004F494C" w:rsidRDefault="00944B5C" w14:paraId="2DBC4BA8" w14:textId="461B2FF6">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In case </w:t>
      </w:r>
      <w:r w:rsidRPr="00694551" w:rsidR="00270803">
        <w:rPr>
          <w:rFonts w:ascii="GHEA Grapalat" w:hAnsi="GHEA Grapalat" w:cs="Sylfaen"/>
          <w:sz w:val="22"/>
          <w:szCs w:val="22"/>
          <w:lang w:val="en-GB"/>
        </w:rPr>
        <w:t>the Trade Participant (Sponsored Client)</w:t>
      </w:r>
      <w:r w:rsidR="00270803">
        <w:rPr>
          <w:rFonts w:ascii="GHEA Grapalat" w:hAnsi="GHEA Grapalat" w:cs="Sylfaen"/>
          <w:sz w:val="22"/>
          <w:szCs w:val="22"/>
          <w:lang w:val="en-GB"/>
        </w:rPr>
        <w:t xml:space="preserve"> enters</w:t>
      </w:r>
      <w:r w:rsidRPr="00694551">
        <w:rPr>
          <w:rFonts w:ascii="GHEA Grapalat" w:hAnsi="GHEA Grapalat" w:cs="Sylfaen"/>
          <w:sz w:val="22"/>
          <w:szCs w:val="22"/>
          <w:lang w:val="en-GB"/>
        </w:rPr>
        <w:t xml:space="preserve"> a Purchase bid (Purchase Address</w:t>
      </w:r>
      <w:r w:rsidRPr="00694551" w:rsidR="00B92200">
        <w:rPr>
          <w:rFonts w:ascii="GHEA Grapalat" w:hAnsi="GHEA Grapalat" w:cs="Sylfaen"/>
          <w:sz w:val="22"/>
          <w:szCs w:val="22"/>
          <w:lang w:val="en-GB"/>
        </w:rPr>
        <w:t>ed</w:t>
      </w:r>
      <w:r w:rsidRPr="00694551">
        <w:rPr>
          <w:rFonts w:ascii="GHEA Grapalat" w:hAnsi="GHEA Grapalat" w:cs="Sylfaen"/>
          <w:sz w:val="22"/>
          <w:szCs w:val="22"/>
          <w:lang w:val="en-GB"/>
        </w:rPr>
        <w:t xml:space="preserve"> O</w:t>
      </w:r>
      <w:r w:rsidR="00270803">
        <w:rPr>
          <w:rFonts w:ascii="GHEA Grapalat" w:hAnsi="GHEA Grapalat" w:cs="Sylfaen"/>
          <w:sz w:val="22"/>
          <w:szCs w:val="22"/>
          <w:lang w:val="en-GB"/>
        </w:rPr>
        <w:t>ffer) into the Trading System</w:t>
      </w:r>
      <w:r w:rsidRPr="00694551">
        <w:rPr>
          <w:rFonts w:ascii="GHEA Grapalat" w:hAnsi="GHEA Grapalat" w:cs="Sylfaen"/>
          <w:sz w:val="22"/>
          <w:szCs w:val="22"/>
          <w:lang w:val="en-GB"/>
        </w:rPr>
        <w:t xml:space="preserve">, the balance of funds in the appropriate currency deposited by the Market Participant as a means of payment (in the case of a Sponsored Client, deposited to the account of the Sponsored Client) is </w:t>
      </w:r>
      <w:r w:rsidRPr="00694551" w:rsidR="00B92200">
        <w:rPr>
          <w:rFonts w:ascii="GHEA Grapalat" w:hAnsi="GHEA Grapalat" w:cs="Sylfaen"/>
          <w:sz w:val="22"/>
          <w:szCs w:val="22"/>
          <w:lang w:val="en-GB"/>
        </w:rPr>
        <w:t>blocked</w:t>
      </w:r>
      <w:r w:rsidRPr="00694551">
        <w:rPr>
          <w:rFonts w:ascii="GHEA Grapalat" w:hAnsi="GHEA Grapalat" w:cs="Sylfaen"/>
          <w:sz w:val="22"/>
          <w:szCs w:val="22"/>
          <w:lang w:val="en-GB"/>
        </w:rPr>
        <w:t xml:space="preserve"> in the Trading System in the amount of the Transaction price and the number </w:t>
      </w:r>
      <w:r w:rsidRPr="00694551">
        <w:rPr>
          <w:rFonts w:ascii="GHEA Grapalat" w:hAnsi="GHEA Grapalat" w:cs="Sylfaen"/>
          <w:sz w:val="22"/>
          <w:szCs w:val="22"/>
          <w:lang w:val="en-GB"/>
        </w:rPr>
        <w:t xml:space="preserve">of Lots specified in the bid, </w:t>
      </w:r>
      <w:r w:rsidRPr="00694551" w:rsidR="00B92200">
        <w:rPr>
          <w:rFonts w:ascii="GHEA Grapalat" w:hAnsi="GHEA Grapalat" w:cs="Sylfaen"/>
          <w:sz w:val="22"/>
          <w:szCs w:val="22"/>
          <w:lang w:val="en-GB"/>
        </w:rPr>
        <w:t>while</w:t>
      </w:r>
      <w:r w:rsidRPr="00694551">
        <w:rPr>
          <w:rFonts w:ascii="GHEA Grapalat" w:hAnsi="GHEA Grapalat" w:cs="Sylfaen"/>
          <w:sz w:val="22"/>
          <w:szCs w:val="22"/>
          <w:lang w:val="en-GB"/>
        </w:rPr>
        <w:t xml:space="preserve"> </w:t>
      </w:r>
      <w:r w:rsidR="00270803">
        <w:rPr>
          <w:rFonts w:ascii="GHEA Grapalat" w:hAnsi="GHEA Grapalat" w:cs="Sylfaen"/>
          <w:sz w:val="22"/>
          <w:szCs w:val="22"/>
          <w:lang w:val="en-GB"/>
        </w:rPr>
        <w:t xml:space="preserve">in the case of concluding  transaction, the balance of the given financial instrument shall be increased in the amount of lots of the purchased financial instruments, and </w:t>
      </w:r>
      <w:r w:rsidRPr="00694551">
        <w:rPr>
          <w:rFonts w:ascii="GHEA Grapalat" w:hAnsi="GHEA Grapalat" w:cs="Sylfaen"/>
          <w:sz w:val="22"/>
          <w:szCs w:val="22"/>
          <w:lang w:val="en-GB"/>
        </w:rPr>
        <w:t>the balance of the Cash in the relevant currency deposited as a means of payment is reduced by the amount of the transaction.</w:t>
      </w:r>
    </w:p>
    <w:p w:rsidRPr="007B6A84" w:rsidR="00944B5C" w:rsidP="007B6A84" w:rsidRDefault="00B92200" w14:paraId="652848B6" w14:textId="1C45DF8E">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In the case </w:t>
      </w:r>
      <w:r w:rsidR="003636D0">
        <w:rPr>
          <w:rFonts w:ascii="GHEA Grapalat" w:hAnsi="GHEA Grapalat" w:cs="Sylfaen"/>
          <w:sz w:val="22"/>
          <w:szCs w:val="22"/>
          <w:lang w:val="en-GB"/>
        </w:rPr>
        <w:t>where the</w:t>
      </w:r>
      <w:r w:rsidRPr="00694551" w:rsidR="003636D0">
        <w:rPr>
          <w:rFonts w:ascii="GHEA Grapalat" w:hAnsi="GHEA Grapalat" w:cs="Sylfaen"/>
          <w:sz w:val="22"/>
          <w:szCs w:val="22"/>
          <w:lang w:val="en-GB"/>
        </w:rPr>
        <w:t xml:space="preserve"> Trading Participant (Sponsored Client)</w:t>
      </w:r>
      <w:r w:rsidR="003636D0">
        <w:rPr>
          <w:rFonts w:ascii="GHEA Grapalat" w:hAnsi="GHEA Grapalat" w:cs="Sylfaen"/>
          <w:sz w:val="22"/>
          <w:szCs w:val="22"/>
          <w:lang w:val="en-GB"/>
        </w:rPr>
        <w:t xml:space="preserve"> enters a </w:t>
      </w:r>
      <w:r w:rsidRPr="00694551" w:rsidR="003636D0">
        <w:rPr>
          <w:rFonts w:ascii="GHEA Grapalat" w:hAnsi="GHEA Grapalat" w:cs="Sylfaen"/>
          <w:sz w:val="22"/>
          <w:szCs w:val="22"/>
          <w:lang w:val="en-GB"/>
        </w:rPr>
        <w:t>Sales bid (sale Addressed offer)</w:t>
      </w:r>
      <w:r w:rsidRPr="003636D0" w:rsidR="003636D0">
        <w:rPr>
          <w:rFonts w:ascii="GHEA Grapalat" w:hAnsi="GHEA Grapalat" w:cs="Sylfaen"/>
          <w:sz w:val="22"/>
          <w:szCs w:val="22"/>
          <w:lang w:val="en-GB"/>
        </w:rPr>
        <w:t xml:space="preserve"> </w:t>
      </w:r>
      <w:r w:rsidRPr="00694551" w:rsidR="003636D0">
        <w:rPr>
          <w:rFonts w:ascii="GHEA Grapalat" w:hAnsi="GHEA Grapalat" w:cs="Sylfaen"/>
          <w:sz w:val="22"/>
          <w:szCs w:val="22"/>
          <w:lang w:val="en-GB"/>
        </w:rPr>
        <w:t>into the Trading System</w:t>
      </w:r>
      <w:r w:rsidR="003636D0">
        <w:rPr>
          <w:rFonts w:ascii="GHEA Grapalat" w:hAnsi="GHEA Grapalat" w:cs="Sylfaen"/>
          <w:sz w:val="22"/>
          <w:szCs w:val="22"/>
          <w:lang w:val="en-GB"/>
        </w:rPr>
        <w:t xml:space="preserve">, </w:t>
      </w:r>
      <w:r w:rsidRPr="007B6A84" w:rsidR="007B6A84">
        <w:rPr>
          <w:rFonts w:ascii="GHEA Grapalat" w:hAnsi="GHEA Grapalat" w:cs="Sylfaen"/>
          <w:sz w:val="22"/>
          <w:szCs w:val="22"/>
          <w:lang w:val="en-GB"/>
        </w:rPr>
        <w:t xml:space="preserve">the balance of the given Financial instrument </w:t>
      </w:r>
      <w:r w:rsidRPr="007B6A84">
        <w:rPr>
          <w:rFonts w:ascii="GHEA Grapalat" w:hAnsi="GHEA Grapalat" w:cs="Sylfaen"/>
          <w:sz w:val="22"/>
          <w:szCs w:val="22"/>
          <w:lang w:val="en-GB"/>
        </w:rPr>
        <w:t>deposited by the Market Participant (in the case of a Sponsored Client, deposited into the account of a given Sponsored Client) is blocked in the Trading System in the amount of Lots of the Financial Instrument specified in the bids, and in the case of conclusion of the Transaction, the balance of the given Financial instrument sold as a result of the transaction is reduced by the amount of Lots of the Financial instrument while the balance of Cash deposited as a means of payment in the appropriate currency is added to the amount of the Transaction.</w:t>
      </w:r>
    </w:p>
    <w:p w:rsidRPr="00694551" w:rsidR="00B92200" w:rsidP="004F494C" w:rsidRDefault="00B92200" w14:paraId="02C276D1" w14:textId="5E1D406E">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Trade participants (Sponsored clients) can enter </w:t>
      </w:r>
      <w:r w:rsidRPr="00694551" w:rsidR="00C02FF8">
        <w:rPr>
          <w:rFonts w:ascii="GHEA Grapalat" w:hAnsi="GHEA Grapalat" w:cs="Sylfaen"/>
          <w:sz w:val="22"/>
          <w:szCs w:val="22"/>
          <w:lang w:val="en-GB"/>
        </w:rPr>
        <w:t xml:space="preserve">any Financial instrument </w:t>
      </w:r>
      <w:r w:rsidRPr="00694551">
        <w:rPr>
          <w:rFonts w:ascii="GHEA Grapalat" w:hAnsi="GHEA Grapalat" w:cs="Sylfaen"/>
          <w:sz w:val="22"/>
          <w:szCs w:val="22"/>
          <w:lang w:val="en-GB"/>
        </w:rPr>
        <w:t xml:space="preserve">Sales bids (sale Addressed offers) into the trading system, and purchase bids (purchase </w:t>
      </w:r>
      <w:r w:rsidR="00C02FF8">
        <w:rPr>
          <w:rFonts w:ascii="GHEA Grapalat" w:hAnsi="GHEA Grapalat" w:cs="Sylfaen"/>
          <w:sz w:val="22"/>
          <w:szCs w:val="22"/>
          <w:lang w:val="en-GB"/>
        </w:rPr>
        <w:t xml:space="preserve">Addressed offers) deposited as </w:t>
      </w:r>
      <w:r w:rsidRPr="00694551">
        <w:rPr>
          <w:rFonts w:ascii="GHEA Grapalat" w:hAnsi="GHEA Grapalat" w:cs="Sylfaen"/>
          <w:sz w:val="22"/>
          <w:szCs w:val="22"/>
          <w:lang w:val="en-GB"/>
        </w:rPr>
        <w:t>means of payment in the appropriate currency at the given time within available and free (unrestricted) balances.</w:t>
      </w:r>
    </w:p>
    <w:p w:rsidRPr="00694551" w:rsidR="00B92200" w:rsidP="004F494C" w:rsidRDefault="00B92200" w14:paraId="2C599FBB" w14:textId="2408F2CA">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requirements of this chapter of the </w:t>
      </w:r>
      <w:r w:rsidR="00C02FF8">
        <w:rPr>
          <w:rFonts w:ascii="GHEA Grapalat" w:hAnsi="GHEA Grapalat" w:cs="Sylfaen"/>
          <w:sz w:val="22"/>
          <w:szCs w:val="22"/>
          <w:lang w:val="en-GB"/>
        </w:rPr>
        <w:t>R</w:t>
      </w:r>
      <w:r w:rsidRPr="00694551">
        <w:rPr>
          <w:rFonts w:ascii="GHEA Grapalat" w:hAnsi="GHEA Grapalat" w:cs="Sylfaen"/>
          <w:sz w:val="22"/>
          <w:szCs w:val="22"/>
          <w:lang w:val="en-GB"/>
        </w:rPr>
        <w:t xml:space="preserve">ules also apply to Addressed Offers for Repo and Swap transactions. </w:t>
      </w:r>
    </w:p>
    <w:p w:rsidRPr="00694551" w:rsidR="00944B5C" w:rsidP="004F494C" w:rsidRDefault="008D7201" w14:paraId="3EC572A4" w14:textId="4C97DBD3">
      <w:pPr>
        <w:tabs>
          <w:tab w:val="left" w:pos="426"/>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                                                                                                                                      </w:t>
      </w:r>
    </w:p>
    <w:p w:rsidRPr="00694551" w:rsidR="005A4B17" w:rsidP="004F494C" w:rsidRDefault="00B92200" w14:paraId="7F44D1D2" w14:textId="345B6C82">
      <w:pPr>
        <w:pStyle w:val="Heading2"/>
        <w:numPr>
          <w:ilvl w:val="0"/>
          <w:numId w:val="0"/>
        </w:numPr>
        <w:spacing w:line="276" w:lineRule="auto"/>
        <w:ind w:firstLine="567"/>
        <w:rPr>
          <w:sz w:val="22"/>
          <w:lang w:val="en-GB"/>
        </w:rPr>
      </w:pPr>
      <w:r w:rsidRPr="00694551">
        <w:rPr>
          <w:sz w:val="22"/>
          <w:lang w:val="en-GB"/>
        </w:rPr>
        <w:t xml:space="preserve">Chapter 6. </w:t>
      </w:r>
      <w:r w:rsidRPr="00694551" w:rsidR="008D7201">
        <w:rPr>
          <w:sz w:val="22"/>
          <w:lang w:val="en-GB"/>
        </w:rPr>
        <w:t xml:space="preserve">Pre-trading session and </w:t>
      </w:r>
      <w:r w:rsidR="00916A9A">
        <w:rPr>
          <w:sz w:val="22"/>
          <w:lang w:val="en-GB"/>
        </w:rPr>
        <w:t>O</w:t>
      </w:r>
      <w:r w:rsidRPr="00694551" w:rsidR="008D7201">
        <w:rPr>
          <w:sz w:val="22"/>
          <w:lang w:val="en-GB"/>
        </w:rPr>
        <w:t xml:space="preserve">pening auction </w:t>
      </w:r>
    </w:p>
    <w:p w:rsidRPr="00694551" w:rsidR="008D7201" w:rsidP="004F494C" w:rsidRDefault="008D7201" w14:paraId="194A8BDC" w14:textId="6DD2AFFA">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All bids submitted during the pre-trading session shall be limit bids, where the following </w:t>
      </w:r>
      <w:r w:rsidRPr="00694551" w:rsidR="00786510">
        <w:rPr>
          <w:rFonts w:ascii="GHEA Grapalat" w:hAnsi="GHEA Grapalat" w:cs="Sylfaen"/>
          <w:sz w:val="22"/>
          <w:szCs w:val="22"/>
          <w:lang w:val="en-GB"/>
        </w:rPr>
        <w:t>essential</w:t>
      </w:r>
      <w:r w:rsidRPr="00694551">
        <w:rPr>
          <w:rFonts w:ascii="GHEA Grapalat" w:hAnsi="GHEA Grapalat" w:cs="Sylfaen"/>
          <w:sz w:val="22"/>
          <w:szCs w:val="22"/>
          <w:lang w:val="en-GB"/>
        </w:rPr>
        <w:t xml:space="preserve"> conditions for execution shall be specified: </w:t>
      </w:r>
    </w:p>
    <w:p w:rsidRPr="00694551" w:rsidR="00D01F62" w:rsidP="00554050" w:rsidRDefault="00C043A3" w14:paraId="4DD2CEE1" w14:textId="36AF5151">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ticker of the financial instrument;</w:t>
      </w:r>
    </w:p>
    <w:p w:rsidRPr="00694551" w:rsidR="00C043A3" w:rsidP="00554050" w:rsidRDefault="00C043A3" w14:paraId="7ECF5FB2" w14:textId="42EC981A">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Bid type: purchase or sale;</w:t>
      </w:r>
    </w:p>
    <w:p w:rsidRPr="00694551" w:rsidR="00C043A3" w:rsidP="00554050" w:rsidRDefault="00C043A3" w14:paraId="0993F437" w14:textId="4145371C">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Lot price (except for Market Bid);</w:t>
      </w:r>
    </w:p>
    <w:p w:rsidRPr="00694551" w:rsidR="00C043A3" w:rsidP="00554050" w:rsidRDefault="00C043A3" w14:paraId="175FF33C" w14:textId="3C08B76C">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Number of lots;</w:t>
      </w:r>
      <w:r w:rsidRPr="00694551" w:rsidR="007D5382">
        <w:rPr>
          <w:rFonts w:ascii="GHEA Grapalat" w:hAnsi="GHEA Grapalat" w:cs="Sylfaen"/>
          <w:sz w:val="22"/>
          <w:szCs w:val="22"/>
          <w:lang w:val="en-GB"/>
        </w:rPr>
        <w:t xml:space="preserve">                              </w:t>
      </w:r>
    </w:p>
    <w:p w:rsidRPr="00694551" w:rsidR="00C043A3" w:rsidP="00554050" w:rsidRDefault="007D5382" w14:paraId="65A2EBBE" w14:textId="77F72546">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Quantitative condition of execution of bid with full or partial execution;               </w:t>
      </w:r>
    </w:p>
    <w:p w:rsidRPr="00694551" w:rsidR="007D5382" w:rsidP="00554050" w:rsidRDefault="003911C0" w14:paraId="5CE0777E" w14:textId="65FBC4DB">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w:t>
      </w:r>
      <w:r w:rsidRPr="00694551" w:rsidR="007D5382">
        <w:rPr>
          <w:rFonts w:ascii="GHEA Grapalat" w:hAnsi="GHEA Grapalat" w:cs="Sylfaen"/>
          <w:sz w:val="22"/>
          <w:szCs w:val="22"/>
          <w:lang w:val="en-GB"/>
        </w:rPr>
        <w:t>The time condition for execution of bid: to keep during the day or withdraw the balance;</w:t>
      </w:r>
    </w:p>
    <w:p w:rsidRPr="00694551" w:rsidR="007D5382" w:rsidP="00554050" w:rsidRDefault="007D5382" w14:paraId="2D0D9895" w14:textId="65AC4108">
      <w:pPr>
        <w:pStyle w:val="ListParagraph"/>
        <w:numPr>
          <w:ilvl w:val="0"/>
          <w:numId w:val="10"/>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Bid activation condition with immediate activation. </w:t>
      </w:r>
    </w:p>
    <w:p w:rsidRPr="00694551" w:rsidR="00F27AD6" w:rsidP="004F494C" w:rsidRDefault="00F27AD6" w14:paraId="1C47B6EF" w14:textId="77777777">
      <w:pPr>
        <w:pStyle w:val="ListParagraph"/>
        <w:tabs>
          <w:tab w:val="left" w:pos="426"/>
        </w:tabs>
        <w:spacing w:line="276" w:lineRule="auto"/>
        <w:ind w:left="0" w:firstLine="567"/>
        <w:jc w:val="both"/>
        <w:rPr>
          <w:rFonts w:ascii="GHEA Grapalat" w:hAnsi="GHEA Grapalat" w:cs="Sylfaen"/>
          <w:sz w:val="22"/>
          <w:szCs w:val="22"/>
          <w:lang w:val="en-GB"/>
        </w:rPr>
      </w:pPr>
    </w:p>
    <w:p w:rsidRPr="00694551" w:rsidR="00D01F62" w:rsidP="004F494C" w:rsidRDefault="00F27AD6" w14:paraId="5D428BBB" w14:textId="0FBB632B">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During the pre-trading session, the Bids for the purchase and sale of the given Financial instrument entered into the Trading System by the Trading participants are included in two separate Queues according to price priority. Buy Orders are classified according to decreasing price, and Sell Orders according to increasing price, respectively. In case of equality of the prices specified in more than one Bid in the same queue  those Bids are classified in the queue according to the time priority of their registration in the Trading System; </w:t>
      </w:r>
      <w:r w:rsidRPr="00694551" w:rsidR="00E477B5">
        <w:rPr>
          <w:rFonts w:ascii="GHEA Grapalat" w:hAnsi="GHEA Grapalat" w:cs="Sylfaen"/>
          <w:sz w:val="22"/>
          <w:szCs w:val="22"/>
          <w:lang w:val="en-GB"/>
        </w:rPr>
        <w:t>moreover bids with the same price in the Trading System, in the corresponding Queues of bids, are visible in a consolidated form, reflecting the sum of the number of Lots.</w:t>
      </w:r>
    </w:p>
    <w:p w:rsidRPr="00694551" w:rsidR="00E477B5" w:rsidP="004F494C" w:rsidRDefault="00196476" w14:paraId="22D820F8" w14:textId="2B0EE78E">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During the pre-trading session, the Trade participants have the right to remove the Bids submitted by them in the Queue, as well as to change the conditions specified in them (except for the ticker of the Financial Instrument and the Bid type).</w:t>
      </w:r>
    </w:p>
    <w:p w:rsidRPr="00694551" w:rsidR="00196476" w:rsidP="004F494C" w:rsidRDefault="005520B3" w14:paraId="75D5F98A" w14:textId="4FEDBAD4">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Concluding transaction of purchase and sale of Financial Instruments by means of opening auction is carried out by comparing Financial Instruments Purchase (Sell) Bids entered by trade participants during the Pre-Trade Session and satisfying them in the presence of relevant counter bids. </w:t>
      </w:r>
    </w:p>
    <w:p w:rsidRPr="00694551" w:rsidR="001771CB" w:rsidP="004F494C" w:rsidRDefault="001771CB" w14:paraId="6E254036" w14:textId="3D9690E4">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price of each Transaction concluded during the opening auction is equal to the price of the Bid that was entered into the Trading System earlier among the </w:t>
      </w:r>
      <w:r w:rsidRPr="00694551" w:rsidR="00D65B5B">
        <w:rPr>
          <w:rFonts w:ascii="GHEA Grapalat" w:hAnsi="GHEA Grapalat" w:cs="Sylfaen"/>
          <w:sz w:val="22"/>
          <w:szCs w:val="22"/>
          <w:lang w:val="en-GB"/>
        </w:rPr>
        <w:t>matching</w:t>
      </w:r>
      <w:r w:rsidRPr="00694551">
        <w:rPr>
          <w:rFonts w:ascii="GHEA Grapalat" w:hAnsi="GHEA Grapalat" w:cs="Sylfaen"/>
          <w:sz w:val="22"/>
          <w:szCs w:val="22"/>
          <w:lang w:val="en-GB"/>
        </w:rPr>
        <w:t xml:space="preserve"> counter bids to be executed first according to the condition of price priority.</w:t>
      </w:r>
    </w:p>
    <w:p w:rsidRPr="00694551" w:rsidR="001771CB" w:rsidP="004F494C" w:rsidRDefault="001771CB" w14:paraId="600D45B1" w14:textId="73D9926E">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Bids not-executed during the opening auction are not removed from the Trading System and from the moment of opening of the Trading Session are included in the corresponding Queues of the Trading Session organized by the two-sided continuous auction method.</w:t>
      </w:r>
    </w:p>
    <w:p w:rsidRPr="00694551" w:rsidR="00C043A3" w:rsidP="004F494C" w:rsidRDefault="00C043A3" w14:paraId="421E7951" w14:textId="77777777">
      <w:pPr>
        <w:tabs>
          <w:tab w:val="left" w:pos="851"/>
        </w:tabs>
        <w:spacing w:line="276" w:lineRule="auto"/>
        <w:ind w:firstLine="567"/>
        <w:jc w:val="both"/>
        <w:rPr>
          <w:rFonts w:ascii="GHEA Grapalat" w:hAnsi="GHEA Grapalat" w:cs="Sylfaen"/>
          <w:sz w:val="22"/>
          <w:szCs w:val="22"/>
          <w:lang w:val="en-GB"/>
        </w:rPr>
      </w:pPr>
    </w:p>
    <w:p w:rsidRPr="00694551" w:rsidR="00894D65" w:rsidP="004F494C" w:rsidRDefault="00B43058" w14:paraId="0549250F" w14:textId="5E022C07">
      <w:pPr>
        <w:pStyle w:val="Heading2"/>
        <w:numPr>
          <w:ilvl w:val="0"/>
          <w:numId w:val="0"/>
        </w:numPr>
        <w:spacing w:line="276" w:lineRule="auto"/>
        <w:ind w:firstLine="567"/>
        <w:rPr>
          <w:sz w:val="22"/>
          <w:lang w:val="en-GB"/>
        </w:rPr>
      </w:pPr>
      <w:r w:rsidRPr="00694551">
        <w:rPr>
          <w:sz w:val="22"/>
          <w:lang w:val="en-GB"/>
        </w:rPr>
        <w:t xml:space="preserve">Chapter 7. </w:t>
      </w:r>
      <w:r w:rsidRPr="00694551" w:rsidR="003A1CE2">
        <w:rPr>
          <w:sz w:val="22"/>
          <w:lang w:val="en-GB"/>
        </w:rPr>
        <w:t xml:space="preserve">Two-Sided Continuous Auction                                 </w:t>
      </w:r>
    </w:p>
    <w:p w:rsidRPr="00694551" w:rsidR="003A1CE2" w:rsidP="004F494C" w:rsidRDefault="009B0AEC" w14:paraId="0EB1FA9E" w14:textId="6ED97C20">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Conclusion of trade transactions with financial instruments by way of two-sided continuous auction shall take place in the way of continuously comparing buy (sell) bids of financial instruments entered into the trading system by Trading Participants and of executing such bids in case matching counter bids are present, in the manner prescribed by this Chapter.</w:t>
      </w:r>
    </w:p>
    <w:p w:rsidRPr="00694551" w:rsidR="009B0AEC" w:rsidP="004F494C" w:rsidRDefault="009B0AEC" w14:paraId="287BBECE" w14:textId="6580FF2A">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In the bids submitted during the two-sided continuous auction the following essential conditions for execution shall be specified: </w:t>
      </w:r>
    </w:p>
    <w:p w:rsidRPr="00694551" w:rsidR="009B0AEC" w:rsidP="00554050" w:rsidRDefault="00C44C79" w14:paraId="20C9DA75" w14:textId="31A02FEF">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sz w:val="22"/>
          <w:szCs w:val="22"/>
          <w:lang w:val="en-GB"/>
        </w:rPr>
        <w:t>The ticker of the financial instrument;</w:t>
      </w:r>
    </w:p>
    <w:p w:rsidRPr="00694551" w:rsidR="00C44C79" w:rsidP="00554050" w:rsidRDefault="00C44C79" w14:paraId="695BB7BE" w14:textId="69004603">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sz w:val="22"/>
          <w:szCs w:val="22"/>
          <w:lang w:val="en-GB"/>
        </w:rPr>
        <w:t xml:space="preserve">The bid type - buy or sell; </w:t>
      </w:r>
    </w:p>
    <w:p w:rsidRPr="00694551" w:rsidR="00C44C79" w:rsidP="00554050" w:rsidRDefault="004846D9" w14:paraId="4A8ABE74" w14:textId="4B5BC710">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sz w:val="22"/>
          <w:szCs w:val="22"/>
          <w:lang w:val="en-GB"/>
        </w:rPr>
        <w:t xml:space="preserve">The price of the lot; </w:t>
      </w:r>
    </w:p>
    <w:p w:rsidRPr="00694551" w:rsidR="004846D9" w:rsidP="00554050" w:rsidRDefault="004846D9" w14:paraId="1AF0845C" w14:textId="4F384D7C">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sz w:val="22"/>
          <w:szCs w:val="22"/>
          <w:lang w:val="en-GB"/>
        </w:rPr>
        <w:t>Number of lots;</w:t>
      </w:r>
    </w:p>
    <w:p w:rsidRPr="00694551" w:rsidR="004846D9" w:rsidP="00554050" w:rsidRDefault="004846D9" w14:paraId="3E01699C" w14:textId="51C520A8">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sz w:val="22"/>
          <w:szCs w:val="22"/>
          <w:lang w:val="en-GB"/>
        </w:rPr>
        <w:t xml:space="preserve">The price condition for executing the bid: limit or market; </w:t>
      </w:r>
    </w:p>
    <w:p w:rsidRPr="00694551" w:rsidR="004846D9" w:rsidP="00554050" w:rsidRDefault="00457EEA" w14:paraId="1282B64F" w14:textId="56E9EB39">
      <w:pPr>
        <w:pStyle w:val="ListParagraph"/>
        <w:numPr>
          <w:ilvl w:val="0"/>
          <w:numId w:val="11"/>
        </w:numPr>
        <w:tabs>
          <w:tab w:val="left" w:pos="426"/>
        </w:tabs>
        <w:spacing w:line="276" w:lineRule="auto"/>
        <w:ind w:firstLine="567"/>
        <w:jc w:val="both"/>
        <w:rPr>
          <w:rFonts w:ascii="GHEA Grapalat" w:hAnsi="GHEA Grapalat"/>
          <w:sz w:val="22"/>
          <w:szCs w:val="22"/>
          <w:lang w:val="en-GB"/>
        </w:rPr>
      </w:pPr>
      <w:r>
        <w:rPr>
          <w:rFonts w:ascii="GHEA Grapalat" w:hAnsi="GHEA Grapalat" w:cs="Sylfaen"/>
          <w:sz w:val="22"/>
          <w:szCs w:val="22"/>
          <w:lang w:val="en-GB"/>
        </w:rPr>
        <w:t xml:space="preserve">           </w:t>
      </w:r>
      <w:r w:rsidRPr="00694551" w:rsidR="004846D9">
        <w:rPr>
          <w:rFonts w:ascii="GHEA Grapalat" w:hAnsi="GHEA Grapalat" w:cs="Sylfaen"/>
          <w:sz w:val="22"/>
          <w:szCs w:val="22"/>
          <w:lang w:val="en-GB"/>
        </w:rPr>
        <w:t xml:space="preserve">Quantitative condition of execution of bid with full or partial execution; </w:t>
      </w:r>
    </w:p>
    <w:p w:rsidRPr="00694551" w:rsidR="004846D9" w:rsidP="00554050" w:rsidRDefault="004846D9" w14:paraId="25EB33AE" w14:textId="513C1607">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cs="Sylfaen"/>
          <w:sz w:val="22"/>
          <w:szCs w:val="22"/>
          <w:lang w:val="en-GB"/>
        </w:rPr>
        <w:t xml:space="preserve">The time condition for execution of bid: to keep during the day or withdraw the balance; </w:t>
      </w:r>
    </w:p>
    <w:p w:rsidRPr="00694551" w:rsidR="004846D9" w:rsidP="00554050" w:rsidRDefault="004846D9" w14:paraId="0925DACB" w14:textId="5019E33A">
      <w:pPr>
        <w:pStyle w:val="ListParagraph"/>
        <w:numPr>
          <w:ilvl w:val="0"/>
          <w:numId w:val="11"/>
        </w:numPr>
        <w:tabs>
          <w:tab w:val="left" w:pos="426"/>
        </w:tabs>
        <w:spacing w:line="276" w:lineRule="auto"/>
        <w:ind w:firstLine="567"/>
        <w:jc w:val="both"/>
        <w:rPr>
          <w:rFonts w:ascii="GHEA Grapalat" w:hAnsi="GHEA Grapalat"/>
          <w:sz w:val="22"/>
          <w:szCs w:val="22"/>
          <w:lang w:val="en-GB"/>
        </w:rPr>
      </w:pPr>
      <w:r w:rsidRPr="00694551">
        <w:rPr>
          <w:rFonts w:ascii="GHEA Grapalat" w:hAnsi="GHEA Grapalat" w:cs="Sylfaen"/>
          <w:sz w:val="22"/>
          <w:szCs w:val="22"/>
          <w:lang w:val="en-GB"/>
        </w:rPr>
        <w:t xml:space="preserve">Bid activation condition with immediate activation. </w:t>
      </w:r>
    </w:p>
    <w:p w:rsidRPr="00694551" w:rsidR="004846D9" w:rsidP="004F494C" w:rsidRDefault="004846D9" w14:paraId="0C2EFFAA" w14:textId="77777777">
      <w:pPr>
        <w:pStyle w:val="ListParagraph"/>
        <w:tabs>
          <w:tab w:val="left" w:pos="426"/>
        </w:tabs>
        <w:spacing w:line="276" w:lineRule="auto"/>
        <w:ind w:left="0" w:firstLine="567"/>
        <w:jc w:val="both"/>
        <w:rPr>
          <w:rFonts w:ascii="GHEA Grapalat" w:hAnsi="GHEA Grapalat"/>
          <w:sz w:val="22"/>
          <w:szCs w:val="22"/>
          <w:lang w:val="en-GB"/>
        </w:rPr>
      </w:pPr>
    </w:p>
    <w:p w:rsidRPr="00694551" w:rsidR="00D73DF8" w:rsidP="004F494C" w:rsidRDefault="00D91753" w14:paraId="5F785412" w14:textId="75BF2B43">
      <w:pPr>
        <w:numPr>
          <w:ilvl w:val="0"/>
          <w:numId w:val="2"/>
        </w:numPr>
        <w:tabs>
          <w:tab w:val="left" w:pos="426"/>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Bids for the purchase and sale of a given financial instrument entered into the trading system are included in two separate Queues according to price priority. Buy </w:t>
      </w:r>
      <w:r w:rsidR="00457EEA">
        <w:rPr>
          <w:rFonts w:ascii="GHEA Grapalat" w:hAnsi="GHEA Grapalat"/>
          <w:sz w:val="22"/>
          <w:szCs w:val="22"/>
          <w:lang w:val="en-GB"/>
        </w:rPr>
        <w:t>bids</w:t>
      </w:r>
      <w:r w:rsidRPr="00694551">
        <w:rPr>
          <w:rFonts w:ascii="GHEA Grapalat" w:hAnsi="GHEA Grapalat"/>
          <w:sz w:val="22"/>
          <w:szCs w:val="22"/>
          <w:lang w:val="en-GB"/>
        </w:rPr>
        <w:t xml:space="preserve"> shall be arranged in corresponding </w:t>
      </w:r>
      <w:r w:rsidR="00457EEA">
        <w:rPr>
          <w:rFonts w:ascii="GHEA Grapalat" w:hAnsi="GHEA Grapalat"/>
          <w:sz w:val="22"/>
          <w:szCs w:val="22"/>
          <w:lang w:val="en-GB"/>
        </w:rPr>
        <w:t>bid</w:t>
      </w:r>
      <w:r w:rsidRPr="00694551">
        <w:rPr>
          <w:rFonts w:ascii="GHEA Grapalat" w:hAnsi="GHEA Grapalat"/>
          <w:sz w:val="22"/>
          <w:szCs w:val="22"/>
          <w:lang w:val="en-GB"/>
        </w:rPr>
        <w:t xml:space="preserve"> </w:t>
      </w:r>
      <w:r w:rsidR="004C0CEF">
        <w:rPr>
          <w:rFonts w:ascii="GHEA Grapalat" w:hAnsi="GHEA Grapalat"/>
          <w:sz w:val="22"/>
          <w:szCs w:val="22"/>
          <w:lang w:val="en-GB"/>
        </w:rPr>
        <w:t>queues</w:t>
      </w:r>
      <w:r w:rsidRPr="00694551">
        <w:rPr>
          <w:rFonts w:ascii="GHEA Grapalat" w:hAnsi="GHEA Grapalat"/>
          <w:sz w:val="22"/>
          <w:szCs w:val="22"/>
          <w:lang w:val="en-GB"/>
        </w:rPr>
        <w:t xml:space="preserve"> in descending price order, while sell orders shall be arranged in ascending price order. In the event when prices submitted in more than one </w:t>
      </w:r>
      <w:r w:rsidR="00457EEA">
        <w:rPr>
          <w:rFonts w:ascii="GHEA Grapalat" w:hAnsi="GHEA Grapalat"/>
          <w:sz w:val="22"/>
          <w:szCs w:val="22"/>
          <w:lang w:val="en-GB"/>
        </w:rPr>
        <w:t>bids</w:t>
      </w:r>
      <w:r w:rsidRPr="00694551">
        <w:rPr>
          <w:rFonts w:ascii="GHEA Grapalat" w:hAnsi="GHEA Grapalat"/>
          <w:sz w:val="22"/>
          <w:szCs w:val="22"/>
          <w:lang w:val="en-GB"/>
        </w:rPr>
        <w:t xml:space="preserve"> are equal in the same </w:t>
      </w:r>
      <w:r w:rsidR="00457EEA">
        <w:rPr>
          <w:rFonts w:ascii="GHEA Grapalat" w:hAnsi="GHEA Grapalat"/>
          <w:sz w:val="22"/>
          <w:szCs w:val="22"/>
          <w:lang w:val="en-GB"/>
        </w:rPr>
        <w:t>queue</w:t>
      </w:r>
      <w:r w:rsidRPr="00694551">
        <w:rPr>
          <w:rFonts w:ascii="GHEA Grapalat" w:hAnsi="GHEA Grapalat"/>
          <w:sz w:val="22"/>
          <w:szCs w:val="22"/>
          <w:lang w:val="en-GB"/>
        </w:rPr>
        <w:t>, the given orders shall be arranged according to their time priority of registration in the trading system</w:t>
      </w:r>
      <w:r w:rsidRPr="00694551" w:rsidR="00D73DF8">
        <w:rPr>
          <w:rFonts w:ascii="GHEA Grapalat" w:hAnsi="GHEA Grapalat"/>
          <w:sz w:val="22"/>
          <w:szCs w:val="22"/>
          <w:lang w:val="en-GB"/>
        </w:rPr>
        <w:t>, moreover</w:t>
      </w:r>
      <w:r w:rsidRPr="00694551" w:rsidR="00D73DF8">
        <w:rPr>
          <w:rFonts w:ascii="GHEA Grapalat" w:hAnsi="GHEA Grapalat" w:cs="Sylfaen"/>
          <w:sz w:val="22"/>
          <w:szCs w:val="22"/>
          <w:lang w:val="en-GB"/>
        </w:rPr>
        <w:t xml:space="preserve"> bids with the same price in the Trading System, in the corresponding Queues of bids, are visible in a consolidated form, reflecting the sum of the number of Lots.</w:t>
      </w:r>
    </w:p>
    <w:p w:rsidRPr="00694551" w:rsidR="009B0AEC" w:rsidP="004F494C" w:rsidRDefault="009541F2" w14:paraId="1A70D0B6" w14:textId="4FEB5FB8">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 </w:t>
      </w:r>
      <w:r w:rsidRPr="00694551" w:rsidR="001616D4">
        <w:rPr>
          <w:rFonts w:ascii="GHEA Grapalat" w:hAnsi="GHEA Grapalat"/>
          <w:sz w:val="22"/>
          <w:szCs w:val="22"/>
          <w:lang w:val="en-GB"/>
        </w:rPr>
        <w:t xml:space="preserve">The </w:t>
      </w:r>
      <w:r w:rsidR="00457EEA">
        <w:rPr>
          <w:rFonts w:ascii="GHEA Grapalat" w:hAnsi="GHEA Grapalat"/>
          <w:sz w:val="22"/>
          <w:szCs w:val="22"/>
          <w:lang w:val="en-GB"/>
        </w:rPr>
        <w:t xml:space="preserve">terms and </w:t>
      </w:r>
      <w:r w:rsidRPr="00694551" w:rsidR="001616D4">
        <w:rPr>
          <w:rFonts w:ascii="GHEA Grapalat" w:hAnsi="GHEA Grapalat"/>
          <w:sz w:val="22"/>
          <w:szCs w:val="22"/>
          <w:lang w:val="en-GB"/>
        </w:rPr>
        <w:t>conditions of any Bid entered into the trading system are compared with the conditions of the Bids in the Counter Bid Queue. In the event of the presence of a corresponding counter bid (bids), in the queue of counter bids the trading system registers the conclusion of the transaction (transactions).</w:t>
      </w:r>
    </w:p>
    <w:p w:rsidRPr="00694551" w:rsidR="001616D4" w:rsidP="004F494C" w:rsidRDefault="001616D4" w14:paraId="1D710330" w14:textId="7370485C">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If, the bid submitted with partial execution during the Trading Session is still partially executed after all corresponding counterpart bids have been executed (Conclusion of Transactions), then the balance</w:t>
      </w:r>
      <w:r w:rsidR="0004229E">
        <w:rPr>
          <w:rFonts w:ascii="GHEA Grapalat" w:hAnsi="GHEA Grapalat"/>
          <w:sz w:val="22"/>
          <w:szCs w:val="22"/>
          <w:lang w:val="en-GB"/>
        </w:rPr>
        <w:t xml:space="preserve"> </w:t>
      </w:r>
      <w:r w:rsidRPr="00694551">
        <w:rPr>
          <w:rFonts w:ascii="GHEA Grapalat" w:hAnsi="GHEA Grapalat"/>
          <w:sz w:val="22"/>
          <w:szCs w:val="22"/>
          <w:lang w:val="en-GB"/>
        </w:rPr>
        <w:t xml:space="preserve">(the unexecuted part of the bid) is included in the Queue in the order specified in </w:t>
      </w:r>
      <w:r w:rsidR="00220139">
        <w:rPr>
          <w:rFonts w:ascii="GHEA Grapalat" w:hAnsi="GHEA Grapalat"/>
          <w:sz w:val="22"/>
          <w:szCs w:val="22"/>
          <w:lang w:val="en-GB"/>
        </w:rPr>
        <w:t>Point</w:t>
      </w:r>
      <w:r w:rsidRPr="00694551">
        <w:rPr>
          <w:rFonts w:ascii="GHEA Grapalat" w:hAnsi="GHEA Grapalat"/>
          <w:sz w:val="22"/>
          <w:szCs w:val="22"/>
          <w:lang w:val="en-GB"/>
        </w:rPr>
        <w:t xml:space="preserve"> 91) of these rules or is not included in the Queue, depending from the time condition of execution of bids. </w:t>
      </w:r>
    </w:p>
    <w:p w:rsidRPr="00694551" w:rsidR="001616D4" w:rsidP="004F494C" w:rsidRDefault="005858EC" w14:paraId="0C1FE798" w14:textId="2C264E65">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If during the Trading Session there are no corresponding counter-bids in the Queue to the bid submitted with partial execution, then it is included in the Queue in the order specified in </w:t>
      </w:r>
      <w:r w:rsidR="00220139">
        <w:rPr>
          <w:rFonts w:ascii="GHEA Grapalat" w:hAnsi="GHEA Grapalat"/>
          <w:sz w:val="22"/>
          <w:szCs w:val="22"/>
          <w:lang w:val="en-GB"/>
        </w:rPr>
        <w:t>Point</w:t>
      </w:r>
      <w:r w:rsidRPr="00694551">
        <w:rPr>
          <w:rFonts w:ascii="GHEA Grapalat" w:hAnsi="GHEA Grapalat"/>
          <w:sz w:val="22"/>
          <w:szCs w:val="22"/>
          <w:lang w:val="en-GB"/>
        </w:rPr>
        <w:t xml:space="preserve"> 91) of the Rules or is not included in the Queue depending on the time condition of the bid </w:t>
      </w:r>
      <w:r w:rsidRPr="00694551" w:rsidR="004535DE">
        <w:rPr>
          <w:rFonts w:ascii="GHEA Grapalat" w:hAnsi="GHEA Grapalat"/>
          <w:sz w:val="22"/>
          <w:szCs w:val="22"/>
          <w:lang w:val="en-GB"/>
        </w:rPr>
        <w:t xml:space="preserve">being executed. </w:t>
      </w:r>
    </w:p>
    <w:p w:rsidRPr="00694551" w:rsidR="004535DE" w:rsidP="004F494C" w:rsidRDefault="004535DE" w14:paraId="31600347" w14:textId="499D1CC8">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Trading participants and Sponsored clients shall have the right to remove the </w:t>
      </w:r>
      <w:r w:rsidRPr="00694551" w:rsidR="00786510">
        <w:rPr>
          <w:rFonts w:ascii="GHEA Grapalat" w:hAnsi="GHEA Grapalat"/>
          <w:sz w:val="22"/>
          <w:szCs w:val="22"/>
          <w:lang w:val="en-GB"/>
        </w:rPr>
        <w:t>Queued</w:t>
      </w:r>
      <w:r w:rsidRPr="00694551">
        <w:rPr>
          <w:rFonts w:ascii="GHEA Grapalat" w:hAnsi="GHEA Grapalat"/>
          <w:sz w:val="22"/>
          <w:szCs w:val="22"/>
          <w:lang w:val="en-GB"/>
        </w:rPr>
        <w:t xml:space="preserve"> Bids previously submitted by them, which have not yet been executed, or the parts of partially executed Bids, which have not been executed, as well as to change the conditions specified therein (except for the tickers  of the Financial Instrument and the Bid Type).</w:t>
      </w:r>
    </w:p>
    <w:p w:rsidRPr="00694551" w:rsidR="004535DE" w:rsidP="004F494C" w:rsidRDefault="004C65EF" w14:paraId="492BB568" w14:textId="2D530A5A">
      <w:pPr>
        <w:numPr>
          <w:ilvl w:val="0"/>
          <w:numId w:val="2"/>
        </w:numPr>
        <w:tabs>
          <w:tab w:val="left" w:pos="426"/>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Brokers of a market participant in the trading system can distinguish only those bids included in the queues of bids, which were submitted by them and other brokers acting on behalf of the same market participant, while </w:t>
      </w:r>
      <w:r w:rsidR="00F30680">
        <w:rPr>
          <w:rFonts w:ascii="GHEA Grapalat" w:hAnsi="GHEA Grapalat"/>
          <w:sz w:val="22"/>
          <w:szCs w:val="22"/>
          <w:lang w:val="en-GB"/>
        </w:rPr>
        <w:t>D</w:t>
      </w:r>
      <w:r w:rsidRPr="00694551">
        <w:rPr>
          <w:rFonts w:ascii="GHEA Grapalat" w:hAnsi="GHEA Grapalat"/>
          <w:sz w:val="22"/>
          <w:szCs w:val="22"/>
          <w:lang w:val="en-GB"/>
        </w:rPr>
        <w:t xml:space="preserve">ealers – the bids, which were submitted to the trading system only by themselves and other dealers acting on behalf of the same market participant. Sponsored Clients can distinguish in the Trading System only those Bids included in Bid Queues that were submitted by the given Sponsored Client.                                                                                                                       </w:t>
      </w:r>
    </w:p>
    <w:p w:rsidRPr="00694551" w:rsidR="00C44C79" w:rsidP="004F494C" w:rsidRDefault="00C44C79" w14:paraId="458E7179" w14:textId="5834DB21">
      <w:pPr>
        <w:tabs>
          <w:tab w:val="left" w:pos="426"/>
        </w:tabs>
        <w:spacing w:line="276" w:lineRule="auto"/>
        <w:ind w:firstLine="567"/>
        <w:jc w:val="both"/>
        <w:rPr>
          <w:rFonts w:ascii="GHEA Grapalat" w:hAnsi="GHEA Grapalat"/>
          <w:sz w:val="22"/>
          <w:szCs w:val="22"/>
          <w:lang w:val="en-GB"/>
        </w:rPr>
      </w:pPr>
    </w:p>
    <w:p w:rsidRPr="00694551" w:rsidR="00894D65" w:rsidP="004F494C" w:rsidRDefault="004C65EF" w14:paraId="5609D033" w14:textId="5A1C5F3B">
      <w:pPr>
        <w:pStyle w:val="Heading2"/>
        <w:numPr>
          <w:ilvl w:val="0"/>
          <w:numId w:val="0"/>
        </w:numPr>
        <w:spacing w:line="276" w:lineRule="auto"/>
        <w:ind w:firstLine="567"/>
        <w:rPr>
          <w:sz w:val="22"/>
          <w:lang w:val="en-GB"/>
        </w:rPr>
      </w:pPr>
      <w:r w:rsidRPr="00694551">
        <w:rPr>
          <w:sz w:val="22"/>
          <w:lang w:val="en-GB"/>
        </w:rPr>
        <w:t xml:space="preserve">Chapter 8.  Addressed Trading </w:t>
      </w:r>
    </w:p>
    <w:p w:rsidRPr="00694551" w:rsidR="00EC38C0" w:rsidP="004F494C" w:rsidRDefault="000B74A6" w14:paraId="21FB31A0" w14:textId="719FBF17">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With the financial instruments defined under the decision of the Head of its Executive Body, the Operator also organizes addressed trading, of which Trading Participants shall be informed through the trading system.</w:t>
      </w:r>
    </w:p>
    <w:p w:rsidRPr="00694551" w:rsidR="000B74A6" w:rsidP="004F494C" w:rsidRDefault="000B74A6" w14:paraId="1872C7A0" w14:textId="4061DB6D">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Addressed trading shall be carried out by way of accepting addressed buy and sell offers of a financial instrument, when one Trading Participant sends through the trading s</w:t>
      </w:r>
      <w:r w:rsidR="00786510">
        <w:rPr>
          <w:rFonts w:ascii="GHEA Grapalat" w:hAnsi="GHEA Grapalat"/>
          <w:sz w:val="22"/>
          <w:szCs w:val="22"/>
          <w:lang w:val="en-GB"/>
        </w:rPr>
        <w:t>ystem an addressed order (offer</w:t>
      </w:r>
      <w:r w:rsidRPr="00694551">
        <w:rPr>
          <w:rFonts w:ascii="GHEA Grapalat" w:hAnsi="GHEA Grapalat"/>
          <w:sz w:val="22"/>
          <w:szCs w:val="22"/>
          <w:lang w:val="en-GB"/>
        </w:rPr>
        <w:t xml:space="preserve"> to conclude a transaction with financial instrument to any Market Participant, and when the Trading Participant thereof accepts it through the trading system. </w:t>
      </w:r>
    </w:p>
    <w:p w:rsidRPr="00694551" w:rsidR="000B74A6" w:rsidP="004F494C" w:rsidRDefault="000B74A6" w14:paraId="203843A6" w14:textId="2D451EEB">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In the addressed offer on concluding a trade transaction sent to a Market Participant during addressed trading the following conditions shall be specified: </w:t>
      </w:r>
    </w:p>
    <w:p w:rsidRPr="00694551" w:rsidR="000B74A6" w:rsidP="00554050" w:rsidRDefault="000B74A6" w14:paraId="4FBFF39D" w14:textId="48C7F754">
      <w:pPr>
        <w:pStyle w:val="ListParagraph"/>
        <w:numPr>
          <w:ilvl w:val="0"/>
          <w:numId w:val="1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ticker of the financial instrument;</w:t>
      </w:r>
    </w:p>
    <w:p w:rsidRPr="00694551" w:rsidR="000B74A6" w:rsidP="00554050" w:rsidRDefault="000B74A6" w14:paraId="3A683073" w14:textId="692C4409">
      <w:pPr>
        <w:pStyle w:val="ListParagraph"/>
        <w:numPr>
          <w:ilvl w:val="0"/>
          <w:numId w:val="1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trading code of the Market Participant to whom the addressed offer is sent;</w:t>
      </w:r>
    </w:p>
    <w:p w:rsidRPr="00694551" w:rsidR="000B74A6" w:rsidP="00554050" w:rsidRDefault="000B74A6" w14:paraId="623AF0EC" w14:textId="1FA22E49">
      <w:pPr>
        <w:pStyle w:val="ListParagraph"/>
        <w:numPr>
          <w:ilvl w:val="0"/>
          <w:numId w:val="1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type of the addressed offer - buy or sell;</w:t>
      </w:r>
    </w:p>
    <w:p w:rsidRPr="00694551" w:rsidR="000B74A6" w:rsidP="00554050" w:rsidRDefault="000B74A6" w14:paraId="2BD674F9" w14:textId="4B402234">
      <w:pPr>
        <w:pStyle w:val="ListParagraph"/>
        <w:numPr>
          <w:ilvl w:val="0"/>
          <w:numId w:val="1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price per lot;</w:t>
      </w:r>
    </w:p>
    <w:p w:rsidRPr="00694551" w:rsidR="000B74A6" w:rsidP="00554050" w:rsidRDefault="000B74A6" w14:paraId="766D0F83" w14:textId="1D9DEBEB">
      <w:pPr>
        <w:pStyle w:val="ListParagraph"/>
        <w:numPr>
          <w:ilvl w:val="0"/>
          <w:numId w:val="1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the number of lots. </w:t>
      </w:r>
    </w:p>
    <w:p w:rsidRPr="00694551" w:rsidR="00894D65" w:rsidP="004F494C" w:rsidRDefault="000B74A6" w14:paraId="641420A6" w14:textId="7229C3B2">
      <w:pPr>
        <w:pStyle w:val="Heading2"/>
        <w:numPr>
          <w:ilvl w:val="0"/>
          <w:numId w:val="0"/>
        </w:numPr>
        <w:spacing w:line="276" w:lineRule="auto"/>
        <w:ind w:firstLine="567"/>
        <w:rPr>
          <w:sz w:val="22"/>
          <w:lang w:val="en-GB"/>
        </w:rPr>
      </w:pPr>
      <w:r w:rsidRPr="00694551">
        <w:rPr>
          <w:sz w:val="22"/>
          <w:lang w:val="en-GB"/>
        </w:rPr>
        <w:t xml:space="preserve">Chapter 9 Repo transactions </w:t>
      </w:r>
    </w:p>
    <w:p w:rsidRPr="00694551" w:rsidR="00773BDD" w:rsidP="004F494C" w:rsidRDefault="004A5649" w14:paraId="6A5DA3D0" w14:textId="6E28FF29">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Repo transactions may be concluded </w:t>
      </w:r>
      <w:r>
        <w:rPr>
          <w:rFonts w:ascii="GHEA Grapalat" w:hAnsi="GHEA Grapalat"/>
          <w:sz w:val="22"/>
          <w:szCs w:val="22"/>
          <w:lang w:val="en-GB"/>
        </w:rPr>
        <w:t>i</w:t>
      </w:r>
      <w:r w:rsidRPr="00694551" w:rsidR="00906897">
        <w:rPr>
          <w:rFonts w:ascii="GHEA Grapalat" w:hAnsi="GHEA Grapalat"/>
          <w:sz w:val="22"/>
          <w:szCs w:val="22"/>
          <w:lang w:val="en-GB"/>
        </w:rPr>
        <w:t>n the Operator</w:t>
      </w:r>
      <w:r>
        <w:rPr>
          <w:rFonts w:ascii="GHEA Grapalat" w:hAnsi="GHEA Grapalat"/>
          <w:sz w:val="22"/>
          <w:szCs w:val="22"/>
          <w:lang w:val="en-GB"/>
        </w:rPr>
        <w:t>’</w:t>
      </w:r>
      <w:r w:rsidRPr="00694551" w:rsidR="00906897">
        <w:rPr>
          <w:rFonts w:ascii="GHEA Grapalat" w:hAnsi="GHEA Grapalat"/>
          <w:sz w:val="22"/>
          <w:szCs w:val="22"/>
          <w:lang w:val="en-GB"/>
        </w:rPr>
        <w:t xml:space="preserve">s trading system only with full pre-deposition scheme and with financial instruments for which conclusion of such transactions is permitted by the decision of the Head of the Executive Body of the Operator, of which Trading Participants shall be informed through the trading system. </w:t>
      </w:r>
    </w:p>
    <w:p w:rsidRPr="00694551" w:rsidR="00906897" w:rsidP="004F494C" w:rsidRDefault="00906897" w14:paraId="583A4099" w14:textId="0AFD27FB">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 Trading Participant intending to conclude a repo transaction may submit an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and the Trading System checks the availability of appropriate funds.</w:t>
      </w:r>
    </w:p>
    <w:p w:rsidRPr="00694551" w:rsidR="00906897" w:rsidP="004F494C" w:rsidRDefault="00906897" w14:paraId="2F520564" w14:textId="3A59E5C1">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At the time of submission of an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it is visible only to the relevant Trading Participants of the Market Participant that received the given offer. </w:t>
      </w:r>
    </w:p>
    <w:p w:rsidRPr="00694551" w:rsidR="00906897" w:rsidP="004F494C" w:rsidRDefault="004A5649" w14:paraId="4673EA7F" w14:textId="71D449ED">
      <w:pPr>
        <w:numPr>
          <w:ilvl w:val="0"/>
          <w:numId w:val="2"/>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R</w:t>
      </w:r>
      <w:r w:rsidRPr="00694551" w:rsidR="00906897">
        <w:rPr>
          <w:rFonts w:ascii="GHEA Grapalat" w:hAnsi="GHEA Grapalat" w:cs="Sylfaen"/>
          <w:sz w:val="22"/>
          <w:szCs w:val="22"/>
          <w:lang w:val="en-GB"/>
        </w:rPr>
        <w:t xml:space="preserve">epo transactions </w:t>
      </w:r>
      <w:r>
        <w:rPr>
          <w:rFonts w:ascii="GHEA Grapalat" w:hAnsi="GHEA Grapalat" w:cs="Sylfaen"/>
          <w:sz w:val="22"/>
          <w:szCs w:val="22"/>
          <w:lang w:val="en-GB"/>
        </w:rPr>
        <w:t>are concluded</w:t>
      </w:r>
      <w:r w:rsidRPr="00694551" w:rsidR="00906897">
        <w:rPr>
          <w:rFonts w:ascii="GHEA Grapalat" w:hAnsi="GHEA Grapalat" w:cs="Sylfaen"/>
          <w:sz w:val="22"/>
          <w:szCs w:val="22"/>
          <w:lang w:val="en-GB"/>
        </w:rPr>
        <w:t xml:space="preserve"> by accepting the Address</w:t>
      </w:r>
      <w:r w:rsidRPr="00694551" w:rsidR="00D65B5B">
        <w:rPr>
          <w:rFonts w:ascii="GHEA Grapalat" w:hAnsi="GHEA Grapalat" w:cs="Sylfaen"/>
          <w:sz w:val="22"/>
          <w:szCs w:val="22"/>
          <w:lang w:val="en-GB"/>
        </w:rPr>
        <w:t>ed</w:t>
      </w:r>
      <w:r w:rsidRPr="00694551" w:rsidR="00906897">
        <w:rPr>
          <w:rFonts w:ascii="GHEA Grapalat" w:hAnsi="GHEA Grapalat" w:cs="Sylfaen"/>
          <w:sz w:val="22"/>
          <w:szCs w:val="22"/>
          <w:lang w:val="en-GB"/>
        </w:rPr>
        <w:t xml:space="preserve"> offer for concluding repo-direct and repo-reverse transactions in accordance with the procedure set forth in this chapter. </w:t>
      </w:r>
    </w:p>
    <w:p w:rsidRPr="00694551" w:rsidR="00906897" w:rsidP="004F494C" w:rsidRDefault="004A5649" w14:paraId="002B0297" w14:textId="4E062408">
      <w:pPr>
        <w:numPr>
          <w:ilvl w:val="0"/>
          <w:numId w:val="2"/>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T</w:t>
      </w:r>
      <w:r w:rsidRPr="00694551">
        <w:rPr>
          <w:rFonts w:ascii="GHEA Grapalat" w:hAnsi="GHEA Grapalat" w:cs="Sylfaen"/>
          <w:sz w:val="22"/>
          <w:szCs w:val="22"/>
          <w:lang w:val="en-GB"/>
        </w:rPr>
        <w:t xml:space="preserve">he following </w:t>
      </w:r>
      <w:r>
        <w:rPr>
          <w:rFonts w:ascii="GHEA Grapalat" w:hAnsi="GHEA Grapalat" w:cs="Sylfaen"/>
          <w:sz w:val="22"/>
          <w:szCs w:val="22"/>
          <w:lang w:val="en-GB"/>
        </w:rPr>
        <w:t xml:space="preserve">data </w:t>
      </w:r>
      <w:r w:rsidRPr="00694551">
        <w:rPr>
          <w:rFonts w:ascii="GHEA Grapalat" w:hAnsi="GHEA Grapalat" w:cs="Sylfaen"/>
          <w:sz w:val="22"/>
          <w:szCs w:val="22"/>
          <w:lang w:val="en-GB"/>
        </w:rPr>
        <w:t>should be includ</w:t>
      </w:r>
      <w:r>
        <w:rPr>
          <w:rFonts w:ascii="GHEA Grapalat" w:hAnsi="GHEA Grapalat" w:cs="Sylfaen"/>
          <w:sz w:val="22"/>
          <w:szCs w:val="22"/>
          <w:lang w:val="en-GB"/>
        </w:rPr>
        <w:t>e</w:t>
      </w:r>
      <w:r w:rsidRPr="00694551">
        <w:rPr>
          <w:rFonts w:ascii="GHEA Grapalat" w:hAnsi="GHEA Grapalat" w:cs="Sylfaen"/>
          <w:sz w:val="22"/>
          <w:szCs w:val="22"/>
          <w:lang w:val="en-GB"/>
        </w:rPr>
        <w:t xml:space="preserve">d </w:t>
      </w:r>
      <w:r>
        <w:rPr>
          <w:rFonts w:ascii="GHEA Grapalat" w:hAnsi="GHEA Grapalat" w:cs="Sylfaen"/>
          <w:sz w:val="22"/>
          <w:szCs w:val="22"/>
          <w:lang w:val="en-GB"/>
        </w:rPr>
        <w:t>i</w:t>
      </w:r>
      <w:r w:rsidRPr="00694551" w:rsidR="00906897">
        <w:rPr>
          <w:rFonts w:ascii="GHEA Grapalat" w:hAnsi="GHEA Grapalat" w:cs="Sylfaen"/>
          <w:sz w:val="22"/>
          <w:szCs w:val="22"/>
          <w:lang w:val="en-GB"/>
        </w:rPr>
        <w:t>n the Address</w:t>
      </w:r>
      <w:r w:rsidRPr="00694551" w:rsidR="00327E5E">
        <w:rPr>
          <w:rFonts w:ascii="GHEA Grapalat" w:hAnsi="GHEA Grapalat" w:cs="Sylfaen"/>
          <w:sz w:val="22"/>
          <w:szCs w:val="22"/>
          <w:lang w:val="en-GB"/>
        </w:rPr>
        <w:t>ed</w:t>
      </w:r>
      <w:r w:rsidRPr="00694551" w:rsidR="00906897">
        <w:rPr>
          <w:rFonts w:ascii="GHEA Grapalat" w:hAnsi="GHEA Grapalat" w:cs="Sylfaen"/>
          <w:sz w:val="22"/>
          <w:szCs w:val="22"/>
          <w:lang w:val="en-GB"/>
        </w:rPr>
        <w:t xml:space="preserve"> offer sent to the Market participant for the purpose o</w:t>
      </w:r>
      <w:r>
        <w:rPr>
          <w:rFonts w:ascii="GHEA Grapalat" w:hAnsi="GHEA Grapalat" w:cs="Sylfaen"/>
          <w:sz w:val="22"/>
          <w:szCs w:val="22"/>
          <w:lang w:val="en-GB"/>
        </w:rPr>
        <w:t>f concluding a repo transaction</w:t>
      </w:r>
      <w:r w:rsidRPr="00694551" w:rsidR="00906897">
        <w:rPr>
          <w:rFonts w:ascii="GHEA Grapalat" w:hAnsi="GHEA Grapalat" w:cs="Sylfaen"/>
          <w:sz w:val="22"/>
          <w:szCs w:val="22"/>
          <w:lang w:val="en-GB"/>
        </w:rPr>
        <w:t xml:space="preserve">: </w:t>
      </w:r>
    </w:p>
    <w:p w:rsidRPr="00694551" w:rsidR="00906897" w:rsidP="00554050" w:rsidRDefault="00327E5E" w14:paraId="39D9BE5A" w14:textId="6E62BB52">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stock exchange ticker of the financial instrument;</w:t>
      </w:r>
    </w:p>
    <w:p w:rsidRPr="00694551" w:rsidR="00327E5E" w:rsidP="00554050" w:rsidRDefault="00327E5E" w14:paraId="5CB930D3" w14:textId="14E308A7">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Trade code of the market participant to which the Addressed Offer is sent;</w:t>
      </w:r>
    </w:p>
    <w:p w:rsidRPr="00694551" w:rsidR="00327E5E" w:rsidP="00554050" w:rsidRDefault="00327E5E" w14:paraId="2A2059A4" w14:textId="17222E3F">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Addressed offer type: purchase/sale or sale/purchase;</w:t>
      </w:r>
    </w:p>
    <w:p w:rsidRPr="00694551" w:rsidR="00327E5E" w:rsidP="00554050" w:rsidRDefault="00327E5E" w14:paraId="1554DB1D" w14:textId="159C17C0">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Repo transaction amount;</w:t>
      </w:r>
    </w:p>
    <w:p w:rsidRPr="00694551" w:rsidR="00327E5E" w:rsidP="00554050" w:rsidRDefault="00327E5E" w14:paraId="2047DDF8" w14:textId="087EDC04">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Number of lots;</w:t>
      </w:r>
    </w:p>
    <w:p w:rsidRPr="00694551" w:rsidR="00327E5E" w:rsidP="00554050" w:rsidRDefault="00FB30CE" w14:paraId="05CB2FCB" w14:textId="628F56DB">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w:t>
      </w:r>
      <w:r w:rsidRPr="00694551" w:rsidR="00327E5E">
        <w:rPr>
          <w:rFonts w:ascii="GHEA Grapalat" w:hAnsi="GHEA Grapalat" w:cs="Sylfaen"/>
          <w:sz w:val="22"/>
          <w:szCs w:val="22"/>
          <w:lang w:val="en-GB"/>
        </w:rPr>
        <w:t>Settlement code (ТО in case of repo-direct transaction, SО in case of changing the conditions of repo-reverse transaction);</w:t>
      </w:r>
    </w:p>
    <w:p w:rsidRPr="00694551" w:rsidR="00327E5E" w:rsidP="00554050" w:rsidRDefault="00327E5E" w14:paraId="0ED4E091" w14:textId="44E9FCBC">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Repo interest rate (annual); </w:t>
      </w:r>
    </w:p>
    <w:p w:rsidRPr="00694551" w:rsidR="00327E5E" w:rsidP="00554050" w:rsidRDefault="00327E5E" w14:paraId="5F918ED6" w14:textId="3C8DEB36">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Number of calendar days </w:t>
      </w:r>
      <w:r w:rsidR="00FB30CE">
        <w:rPr>
          <w:rFonts w:ascii="GHEA Grapalat" w:hAnsi="GHEA Grapalat" w:cs="Sylfaen"/>
          <w:sz w:val="22"/>
          <w:szCs w:val="22"/>
          <w:lang w:val="en-GB"/>
        </w:rPr>
        <w:t xml:space="preserve">in </w:t>
      </w:r>
      <w:r w:rsidRPr="00694551">
        <w:rPr>
          <w:rFonts w:ascii="GHEA Grapalat" w:hAnsi="GHEA Grapalat" w:cs="Sylfaen"/>
          <w:sz w:val="22"/>
          <w:szCs w:val="22"/>
          <w:lang w:val="en-GB"/>
        </w:rPr>
        <w:t xml:space="preserve">between repo-direct and repo-reverse transactions: from 0 to 366; </w:t>
      </w:r>
    </w:p>
    <w:p w:rsidRPr="00694551" w:rsidR="00327E5E" w:rsidP="00554050" w:rsidRDefault="00FB30CE" w14:paraId="6574E356" w14:textId="5B0A8127">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w:t>
      </w:r>
      <w:r w:rsidRPr="00694551" w:rsidR="00327E5E">
        <w:rPr>
          <w:rFonts w:ascii="GHEA Grapalat" w:hAnsi="GHEA Grapalat" w:cs="Sylfaen"/>
          <w:sz w:val="22"/>
          <w:szCs w:val="22"/>
          <w:lang w:val="en-GB"/>
        </w:rPr>
        <w:t>Number of financial instrument included in the lot;</w:t>
      </w:r>
    </w:p>
    <w:p w:rsidRPr="00694551" w:rsidR="00327E5E" w:rsidP="00554050" w:rsidRDefault="00FB30CE" w14:paraId="5DCD1EB8" w14:textId="645554DE">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T</w:t>
      </w:r>
      <w:r w:rsidRPr="00694551" w:rsidR="00327E5E">
        <w:rPr>
          <w:rFonts w:ascii="GHEA Grapalat" w:hAnsi="GHEA Grapalat" w:cs="Sylfaen"/>
          <w:sz w:val="22"/>
          <w:szCs w:val="22"/>
          <w:lang w:val="en-GB"/>
        </w:rPr>
        <w:t>he initial value of the discount, expressed as a percentage;</w:t>
      </w:r>
    </w:p>
    <w:p w:rsidRPr="00694551" w:rsidR="00327E5E" w:rsidP="00554050" w:rsidRDefault="00327E5E" w14:paraId="000D36DA" w14:textId="03C73C13">
      <w:pPr>
        <w:pStyle w:val="ListParagraph"/>
        <w:numPr>
          <w:ilvl w:val="0"/>
          <w:numId w:val="13"/>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annual interest rate of repo transaction compensation in case of delay in execution of the repo-reverse transaction provided by the repo transaction (optional condition).</w:t>
      </w:r>
    </w:p>
    <w:p w:rsidRPr="00694551" w:rsidR="00327E5E" w:rsidP="004F494C" w:rsidRDefault="00327E5E" w14:paraId="0D584DBE" w14:textId="79BB80C0">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conditions mentioned in subparagraphs d), e) and j) of this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are interrelated, and the presence of at least 2 (two) of them in the Addressed Offer is mandatory. The condition mentioned in subparagraph j) of this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is also related to the Repo settlement price. </w:t>
      </w:r>
    </w:p>
    <w:p w:rsidRPr="00694551" w:rsidR="00327E5E" w:rsidP="004F494C" w:rsidRDefault="00327E5E" w14:paraId="25D8DBCF" w14:textId="77777777">
      <w:pPr>
        <w:tabs>
          <w:tab w:val="left" w:pos="567"/>
        </w:tabs>
        <w:spacing w:line="276" w:lineRule="auto"/>
        <w:ind w:firstLine="567"/>
        <w:jc w:val="both"/>
        <w:rPr>
          <w:rFonts w:ascii="GHEA Grapalat" w:hAnsi="GHEA Grapalat" w:cs="Sylfaen"/>
          <w:sz w:val="22"/>
          <w:szCs w:val="22"/>
          <w:lang w:val="en-GB"/>
        </w:rPr>
      </w:pPr>
    </w:p>
    <w:p w:rsidRPr="00694551" w:rsidR="00906897" w:rsidP="004F494C" w:rsidRDefault="00EC2B06" w14:paraId="7A822C55" w14:textId="5A5A835F">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Additional fields of the addressed offer reflect the following conditions related to the initial settlement of repo-direct and repo-reverse transactions: </w:t>
      </w:r>
    </w:p>
    <w:p w:rsidRPr="00694551" w:rsidR="00EC2B06" w:rsidP="00554050" w:rsidRDefault="004C3829" w14:paraId="5D6EB3DE" w14:textId="5D202FD7">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Repo settlement price of the financial instrument;</w:t>
      </w:r>
    </w:p>
    <w:p w:rsidRPr="00694551" w:rsidR="004C3829" w:rsidP="00554050" w:rsidRDefault="004C3829" w14:paraId="36D83BE0" w14:textId="2D8C7CD2">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Repo settlement price with discount rate;                                                               </w:t>
      </w:r>
    </w:p>
    <w:p w:rsidRPr="00694551" w:rsidR="004C3829" w:rsidP="00554050" w:rsidRDefault="00A37866" w14:paraId="281BF5CF" w14:textId="68D5AA3B">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R</w:t>
      </w:r>
      <w:r w:rsidRPr="00694551" w:rsidR="004C3829">
        <w:rPr>
          <w:rFonts w:ascii="GHEA Grapalat" w:hAnsi="GHEA Grapalat" w:cs="Sylfaen"/>
          <w:sz w:val="22"/>
          <w:szCs w:val="22"/>
          <w:lang w:val="en-GB"/>
        </w:rPr>
        <w:t xml:space="preserve">epo amount in case of repo-direct transaction;                                                        </w:t>
      </w:r>
    </w:p>
    <w:p w:rsidRPr="00694551" w:rsidR="004C3829" w:rsidP="00554050" w:rsidRDefault="00A37866" w14:paraId="09BF7870" w14:textId="3DD87F01">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T</w:t>
      </w:r>
      <w:r w:rsidRPr="00694551" w:rsidR="004C3829">
        <w:rPr>
          <w:rFonts w:ascii="GHEA Grapalat" w:hAnsi="GHEA Grapalat" w:cs="Sylfaen"/>
          <w:sz w:val="22"/>
          <w:szCs w:val="22"/>
          <w:lang w:val="en-GB"/>
        </w:rPr>
        <w:t>he number of Lots of the financial instrument in case of repo-direct transaction;</w:t>
      </w:r>
    </w:p>
    <w:p w:rsidRPr="00694551" w:rsidR="004C3829" w:rsidP="00554050" w:rsidRDefault="00A37866" w14:paraId="42A4DD4F" w14:textId="1069785A">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T</w:t>
      </w:r>
      <w:r w:rsidRPr="00694551" w:rsidR="004C3829">
        <w:rPr>
          <w:rFonts w:ascii="GHEA Grapalat" w:hAnsi="GHEA Grapalat" w:cs="Sylfaen"/>
          <w:sz w:val="22"/>
          <w:szCs w:val="22"/>
          <w:lang w:val="en-GB"/>
        </w:rPr>
        <w:t>he initial value of the discount in percentage, in case of repo-direct transaction;</w:t>
      </w:r>
    </w:p>
    <w:p w:rsidRPr="00694551" w:rsidR="004C3829" w:rsidP="00554050" w:rsidRDefault="007545BA" w14:paraId="427A83C6" w14:textId="5537F730">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R</w:t>
      </w:r>
      <w:r w:rsidRPr="00694551" w:rsidR="004C3829">
        <w:rPr>
          <w:rFonts w:ascii="GHEA Grapalat" w:hAnsi="GHEA Grapalat" w:cs="Sylfaen"/>
          <w:sz w:val="22"/>
          <w:szCs w:val="22"/>
          <w:lang w:val="en-GB"/>
        </w:rPr>
        <w:t xml:space="preserve">epo interest rate (annual) in case of repo-direct transaction;                                 </w:t>
      </w:r>
    </w:p>
    <w:p w:rsidRPr="00694551" w:rsidR="004C3829" w:rsidP="00554050" w:rsidRDefault="007545BA" w14:paraId="5D0F6BB2" w14:textId="73B1C3A4">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S</w:t>
      </w:r>
      <w:r w:rsidRPr="00694551" w:rsidR="004C3829">
        <w:rPr>
          <w:rFonts w:ascii="GHEA Grapalat" w:hAnsi="GHEA Grapalat" w:cs="Sylfaen"/>
          <w:sz w:val="22"/>
          <w:szCs w:val="22"/>
          <w:lang w:val="en-GB"/>
        </w:rPr>
        <w:t xml:space="preserve">ettlement code in case of repo-direct transaction;                                                   </w:t>
      </w:r>
    </w:p>
    <w:p w:rsidRPr="00694551" w:rsidR="004C3829" w:rsidP="00554050" w:rsidRDefault="007545BA" w14:paraId="6978FB35" w14:textId="0418BB90">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T</w:t>
      </w:r>
      <w:r w:rsidRPr="00694551" w:rsidR="004C3829">
        <w:rPr>
          <w:rFonts w:ascii="GHEA Grapalat" w:hAnsi="GHEA Grapalat" w:cs="Sylfaen"/>
          <w:sz w:val="22"/>
          <w:szCs w:val="22"/>
          <w:lang w:val="en-GB"/>
        </w:rPr>
        <w:t>he date of conclusion of the repo transaction, in case of repo-direct transaction;</w:t>
      </w:r>
    </w:p>
    <w:p w:rsidRPr="00694551" w:rsidR="004C3829" w:rsidP="00554050" w:rsidRDefault="007545BA" w14:paraId="448E7EFD" w14:textId="4EE8F9B1">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A</w:t>
      </w:r>
      <w:r w:rsidRPr="00694551" w:rsidR="004C3829">
        <w:rPr>
          <w:rFonts w:ascii="GHEA Grapalat" w:hAnsi="GHEA Grapalat" w:cs="Sylfaen"/>
          <w:sz w:val="22"/>
          <w:szCs w:val="22"/>
          <w:lang w:val="en-GB"/>
        </w:rPr>
        <w:t xml:space="preserve">mount of repo-reverse transaction;                                                           </w:t>
      </w:r>
    </w:p>
    <w:p w:rsidRPr="00694551" w:rsidR="004C3829" w:rsidP="00554050" w:rsidRDefault="007545BA" w14:paraId="1328CD6F" w14:textId="644992AA">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N</w:t>
      </w:r>
      <w:r w:rsidRPr="00694551" w:rsidR="004C3829">
        <w:rPr>
          <w:rFonts w:ascii="GHEA Grapalat" w:hAnsi="GHEA Grapalat" w:cs="Sylfaen"/>
          <w:sz w:val="22"/>
          <w:szCs w:val="22"/>
          <w:lang w:val="en-GB"/>
        </w:rPr>
        <w:t xml:space="preserve">umber of repo transaction days: number of calendar days </w:t>
      </w:r>
      <w:r>
        <w:rPr>
          <w:rFonts w:ascii="GHEA Grapalat" w:hAnsi="GHEA Grapalat" w:cs="Sylfaen"/>
          <w:sz w:val="22"/>
          <w:szCs w:val="22"/>
          <w:lang w:val="en-GB"/>
        </w:rPr>
        <w:t xml:space="preserve">in </w:t>
      </w:r>
      <w:r w:rsidRPr="00694551" w:rsidR="004C3829">
        <w:rPr>
          <w:rFonts w:ascii="GHEA Grapalat" w:hAnsi="GHEA Grapalat" w:cs="Sylfaen"/>
          <w:sz w:val="22"/>
          <w:szCs w:val="22"/>
          <w:lang w:val="en-GB"/>
        </w:rPr>
        <w:t xml:space="preserve">between repo-direct and repo-reverse transactions;                                                                             </w:t>
      </w:r>
    </w:p>
    <w:p w:rsidRPr="00694551" w:rsidR="004C3829" w:rsidP="00554050" w:rsidRDefault="004C3829" w14:paraId="1B1031DA" w14:textId="2593CB30">
      <w:pPr>
        <w:pStyle w:val="ListParagraph"/>
        <w:numPr>
          <w:ilvl w:val="0"/>
          <w:numId w:val="14"/>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date of execution of the repo-reverse transaction. </w:t>
      </w:r>
    </w:p>
    <w:p w:rsidRPr="00694551" w:rsidR="00EC2B06" w:rsidP="004F494C" w:rsidRDefault="00AA50BE" w14:paraId="64DC84F7" w14:textId="2A1B977C">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In the absence of the condition mentioned in subparagraph j) of point 104) of these rules in the Addressed offer, it </w:t>
      </w:r>
      <w:r w:rsidR="007545BA">
        <w:rPr>
          <w:rFonts w:ascii="GHEA Grapalat" w:hAnsi="GHEA Grapalat" w:cs="Sylfaen"/>
          <w:sz w:val="22"/>
          <w:szCs w:val="22"/>
          <w:lang w:val="en-GB"/>
        </w:rPr>
        <w:t>shall be</w:t>
      </w:r>
      <w:r w:rsidRPr="00694551">
        <w:rPr>
          <w:rFonts w:ascii="GHEA Grapalat" w:hAnsi="GHEA Grapalat" w:cs="Sylfaen"/>
          <w:sz w:val="22"/>
          <w:szCs w:val="22"/>
          <w:lang w:val="en-GB"/>
        </w:rPr>
        <w:t xml:space="preserve"> calculated by the following formula: </w:t>
      </w:r>
    </w:p>
    <w:p w:rsidRPr="00694551" w:rsidR="00327E5E" w:rsidP="004F494C" w:rsidRDefault="00327E5E" w14:paraId="759807E3" w14:textId="1E783FF9">
      <w:pPr>
        <w:tabs>
          <w:tab w:val="left" w:pos="567"/>
        </w:tabs>
        <w:spacing w:line="276" w:lineRule="auto"/>
        <w:ind w:firstLine="567"/>
        <w:jc w:val="both"/>
        <w:rPr>
          <w:rFonts w:ascii="GHEA Grapalat" w:hAnsi="GHEA Grapalat" w:cs="Sylfaen"/>
          <w:sz w:val="22"/>
          <w:szCs w:val="22"/>
          <w:lang w:val="en-GB"/>
        </w:rPr>
      </w:pPr>
    </w:p>
    <w:p w:rsidRPr="00694551" w:rsidR="005E2404" w:rsidP="004F494C" w:rsidRDefault="005E2404" w14:paraId="333910BA" w14:textId="2F1D2ED2">
      <w:pPr>
        <w:tabs>
          <w:tab w:val="left" w:pos="567"/>
        </w:tabs>
        <w:spacing w:line="276" w:lineRule="auto"/>
        <w:ind w:firstLine="567"/>
        <w:jc w:val="both"/>
        <w:rPr>
          <w:rFonts w:ascii="GHEA Grapalat" w:hAnsi="GHEA Grapalat" w:cs="Sylfaen"/>
          <w:b/>
          <w:i/>
          <w:sz w:val="22"/>
          <w:szCs w:val="22"/>
          <w:lang w:val="en-GB"/>
        </w:rPr>
      </w:pPr>
      <w:r w:rsidRPr="00694551">
        <w:rPr>
          <w:rFonts w:ascii="Cambria Math" w:hAnsi="Cambria Math" w:cs="Cambria Math"/>
          <w:b/>
          <w:i/>
          <w:sz w:val="22"/>
          <w:szCs w:val="22"/>
          <w:lang w:val="en-GB"/>
        </w:rPr>
        <w:t>𝐷𝑛</w:t>
      </w:r>
      <w:r w:rsidRPr="00694551">
        <w:rPr>
          <w:rFonts w:ascii="GHEA Grapalat" w:hAnsi="GHEA Grapalat" w:cs="Sylfaen"/>
          <w:b/>
          <w:i/>
          <w:sz w:val="22"/>
          <w:szCs w:val="22"/>
          <w:lang w:val="en-GB"/>
        </w:rPr>
        <w:t xml:space="preserve"> = (1-</w:t>
      </w:r>
      <w:r w:rsidRPr="00694551">
        <w:rPr>
          <w:rFonts w:ascii="Cambria Math" w:hAnsi="Cambria Math" w:cs="Cambria Math"/>
          <w:b/>
          <w:i/>
          <w:sz w:val="22"/>
          <w:szCs w:val="22"/>
          <w:lang w:val="en-GB"/>
        </w:rPr>
        <w:t>𝑆</w:t>
      </w:r>
      <w:r w:rsidRPr="00694551">
        <w:rPr>
          <w:rFonts w:ascii="GHEA Grapalat" w:hAnsi="GHEA Grapalat" w:cs="Sylfaen"/>
          <w:b/>
          <w:i/>
          <w:sz w:val="22"/>
          <w:szCs w:val="22"/>
          <w:lang w:val="en-GB"/>
        </w:rPr>
        <w:t xml:space="preserve"> / </w:t>
      </w:r>
      <w:r w:rsidRPr="00694551">
        <w:rPr>
          <w:rFonts w:ascii="Cambria Math" w:hAnsi="Cambria Math" w:cs="Cambria Math"/>
          <w:b/>
          <w:i/>
          <w:sz w:val="22"/>
          <w:szCs w:val="22"/>
          <w:lang w:val="en-GB"/>
        </w:rPr>
        <w:t>𝑄</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𝑃</w:t>
      </w:r>
      <w:r w:rsidRPr="00694551">
        <w:rPr>
          <w:rFonts w:ascii="GHEA Grapalat" w:hAnsi="GHEA Grapalat" w:cs="Sylfaen"/>
          <w:b/>
          <w:i/>
          <w:sz w:val="22"/>
          <w:szCs w:val="22"/>
          <w:lang w:val="en-GB"/>
        </w:rPr>
        <w:t xml:space="preserve"> + </w:t>
      </w:r>
      <w:r w:rsidRPr="00694551">
        <w:rPr>
          <w:rFonts w:ascii="Cambria Math" w:hAnsi="Cambria Math" w:cs="Cambria Math"/>
          <w:b/>
          <w:i/>
          <w:sz w:val="22"/>
          <w:szCs w:val="22"/>
          <w:lang w:val="en-GB"/>
        </w:rPr>
        <w:t>𝑎</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 100%, </w:t>
      </w:r>
      <w:r w:rsidRPr="00694551" w:rsidR="00AA50BE">
        <w:rPr>
          <w:rFonts w:ascii="GHEA Grapalat" w:hAnsi="GHEA Grapalat" w:cs="GHEA Grapalat"/>
          <w:sz w:val="22"/>
          <w:szCs w:val="22"/>
          <w:lang w:val="en-GB"/>
        </w:rPr>
        <w:t xml:space="preserve">where: </w:t>
      </w:r>
    </w:p>
    <w:p w:rsidRPr="00694551" w:rsidR="00AA50BE" w:rsidP="004F494C" w:rsidRDefault="00AA50BE" w14:paraId="6D5DA51F" w14:textId="77777777">
      <w:pPr>
        <w:tabs>
          <w:tab w:val="left" w:pos="567"/>
        </w:tabs>
        <w:spacing w:line="276" w:lineRule="auto"/>
        <w:ind w:firstLine="567"/>
        <w:jc w:val="both"/>
        <w:rPr>
          <w:rFonts w:ascii="GHEA Grapalat" w:hAnsi="GHEA Grapalat" w:cs="Sylfaen"/>
          <w:sz w:val="22"/>
          <w:szCs w:val="22"/>
          <w:lang w:val="en-GB"/>
        </w:rPr>
      </w:pPr>
    </w:p>
    <w:p w:rsidRPr="00694551" w:rsidR="005E2404" w:rsidP="004F494C" w:rsidRDefault="005E2404" w14:paraId="2F437C39" w14:textId="4A70C75E">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w:t>
      </w:r>
      <w:r w:rsidRPr="00694551">
        <w:rPr>
          <w:rFonts w:ascii="GHEA Grapalat" w:hAnsi="GHEA Grapalat" w:cs="Sylfaen"/>
          <w:sz w:val="22"/>
          <w:szCs w:val="22"/>
          <w:lang w:val="en-GB"/>
        </w:rPr>
        <w:tab/>
      </w:r>
      <w:r w:rsidRPr="00694551">
        <w:rPr>
          <w:rFonts w:ascii="GHEA Grapalat" w:hAnsi="GHEA Grapalat" w:cs="Sylfaen"/>
          <w:sz w:val="22"/>
          <w:szCs w:val="22"/>
          <w:lang w:val="en-GB"/>
        </w:rPr>
        <w:t xml:space="preserve">P – </w:t>
      </w:r>
      <w:r w:rsidRPr="00694551" w:rsidR="00AA50BE">
        <w:rPr>
          <w:rFonts w:ascii="GHEA Grapalat" w:hAnsi="GHEA Grapalat" w:cs="Sylfaen"/>
          <w:sz w:val="22"/>
          <w:szCs w:val="22"/>
          <w:lang w:val="en-GB"/>
        </w:rPr>
        <w:t xml:space="preserve">Repo settlement price of financial instrument. </w:t>
      </w:r>
      <w:r w:rsidRPr="00694551">
        <w:rPr>
          <w:rFonts w:ascii="GHEA Grapalat" w:hAnsi="GHEA Grapalat" w:cs="Sylfaen"/>
          <w:sz w:val="22"/>
          <w:szCs w:val="22"/>
          <w:lang w:val="en-GB"/>
        </w:rPr>
        <w:t xml:space="preserve"> </w:t>
      </w:r>
    </w:p>
    <w:p w:rsidRPr="00694551" w:rsidR="005E2404" w:rsidP="004F494C" w:rsidRDefault="005E2404" w14:paraId="4B016994" w14:textId="1070D83A">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w:t>
      </w:r>
      <w:r w:rsidRPr="00694551">
        <w:rPr>
          <w:rFonts w:ascii="GHEA Grapalat" w:hAnsi="GHEA Grapalat" w:cs="Sylfaen"/>
          <w:sz w:val="22"/>
          <w:szCs w:val="22"/>
          <w:lang w:val="en-GB"/>
        </w:rPr>
        <w:tab/>
      </w:r>
      <w:r w:rsidRPr="00694551">
        <w:rPr>
          <w:rFonts w:ascii="Cambria Math" w:hAnsi="Cambria Math" w:cs="Cambria Math"/>
          <w:sz w:val="22"/>
          <w:szCs w:val="22"/>
          <w:lang w:val="en-GB"/>
        </w:rPr>
        <w:t>𝐷𝑛</w:t>
      </w:r>
      <w:r w:rsidRPr="00694551">
        <w:rPr>
          <w:rFonts w:ascii="GHEA Grapalat" w:hAnsi="GHEA Grapalat" w:cs="Sylfaen"/>
          <w:sz w:val="22"/>
          <w:szCs w:val="22"/>
          <w:lang w:val="en-GB"/>
        </w:rPr>
        <w:t xml:space="preserve"> –  </w:t>
      </w:r>
      <w:r w:rsidRPr="00694551" w:rsidR="00AA50BE">
        <w:rPr>
          <w:rFonts w:ascii="GHEA Grapalat" w:hAnsi="GHEA Grapalat" w:cs="Sylfaen"/>
          <w:sz w:val="22"/>
          <w:szCs w:val="22"/>
          <w:lang w:val="en-GB"/>
        </w:rPr>
        <w:t xml:space="preserve">initial discount value. </w:t>
      </w:r>
    </w:p>
    <w:p w:rsidRPr="00694551" w:rsidR="005E2404" w:rsidP="004F494C" w:rsidRDefault="005E2404" w14:paraId="103C2890" w14:textId="662C87AC">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w:t>
      </w:r>
      <w:r w:rsidRPr="00694551">
        <w:rPr>
          <w:rFonts w:ascii="GHEA Grapalat" w:hAnsi="GHEA Grapalat" w:cs="Sylfaen"/>
          <w:sz w:val="22"/>
          <w:szCs w:val="22"/>
          <w:lang w:val="en-GB"/>
        </w:rPr>
        <w:tab/>
      </w:r>
      <w:r w:rsidRPr="00694551">
        <w:rPr>
          <w:rFonts w:ascii="Cambria Math" w:hAnsi="Cambria Math" w:cs="Cambria Math"/>
          <w:sz w:val="22"/>
          <w:szCs w:val="22"/>
          <w:lang w:val="en-GB"/>
        </w:rPr>
        <w:t>𝑆</w:t>
      </w:r>
      <w:r w:rsidRPr="00694551">
        <w:rPr>
          <w:rFonts w:ascii="GHEA Grapalat" w:hAnsi="GHEA Grapalat" w:cs="Sylfaen"/>
          <w:sz w:val="22"/>
          <w:szCs w:val="22"/>
          <w:lang w:val="en-GB"/>
        </w:rPr>
        <w:t xml:space="preserve"> - </w:t>
      </w:r>
      <w:r w:rsidRPr="00694551" w:rsidR="00AA50BE">
        <w:rPr>
          <w:rFonts w:ascii="GHEA Grapalat" w:hAnsi="GHEA Grapalat" w:cs="Sylfaen"/>
          <w:sz w:val="22"/>
          <w:szCs w:val="22"/>
          <w:lang w:val="en-GB"/>
        </w:rPr>
        <w:t>repo amount.</w:t>
      </w:r>
    </w:p>
    <w:p w:rsidRPr="00694551" w:rsidR="005E2404" w:rsidP="004F494C" w:rsidRDefault="005E2404" w14:paraId="6EECCEF6" w14:textId="4BFCF8A7">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w:t>
      </w:r>
      <w:r w:rsidRPr="00694551">
        <w:rPr>
          <w:rFonts w:ascii="GHEA Grapalat" w:hAnsi="GHEA Grapalat" w:cs="Sylfaen"/>
          <w:sz w:val="22"/>
          <w:szCs w:val="22"/>
          <w:lang w:val="en-GB"/>
        </w:rPr>
        <w:tab/>
      </w:r>
      <w:r w:rsidRPr="00694551">
        <w:rPr>
          <w:rFonts w:ascii="Cambria Math" w:hAnsi="Cambria Math" w:cs="Cambria Math"/>
          <w:sz w:val="22"/>
          <w:szCs w:val="22"/>
          <w:lang w:val="en-GB"/>
        </w:rPr>
        <w:t>𝑄</w:t>
      </w:r>
      <w:r w:rsidRPr="00694551">
        <w:rPr>
          <w:rFonts w:ascii="GHEA Grapalat" w:hAnsi="GHEA Grapalat" w:cs="Sylfaen"/>
          <w:sz w:val="22"/>
          <w:szCs w:val="22"/>
          <w:lang w:val="en-GB"/>
        </w:rPr>
        <w:t xml:space="preserve"> - </w:t>
      </w:r>
      <w:r w:rsidRPr="00694551" w:rsidR="00AA50BE">
        <w:rPr>
          <w:rFonts w:ascii="GHEA Grapalat" w:hAnsi="GHEA Grapalat" w:cs="Sylfaen"/>
          <w:sz w:val="22"/>
          <w:szCs w:val="22"/>
          <w:lang w:val="en-GB"/>
        </w:rPr>
        <w:t xml:space="preserve">number of lots of the financial instrument, which is calculated by rounding up to a whole number. </w:t>
      </w:r>
    </w:p>
    <w:p w:rsidRPr="00694551" w:rsidR="005E2404" w:rsidP="004F494C" w:rsidRDefault="005E2404" w14:paraId="0DCCAB7B" w14:textId="066742A2">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w:t>
      </w:r>
      <w:r w:rsidRPr="00694551">
        <w:rPr>
          <w:rFonts w:ascii="GHEA Grapalat" w:hAnsi="GHEA Grapalat" w:cs="Sylfaen"/>
          <w:sz w:val="22"/>
          <w:szCs w:val="22"/>
          <w:lang w:val="en-GB"/>
        </w:rPr>
        <w:tab/>
      </w:r>
      <w:r w:rsidRPr="00694551">
        <w:rPr>
          <w:rFonts w:ascii="GHEA Grapalat" w:hAnsi="GHEA Grapalat" w:cs="Sylfaen"/>
          <w:sz w:val="22"/>
          <w:szCs w:val="22"/>
          <w:lang w:val="en-GB"/>
        </w:rPr>
        <w:t xml:space="preserve">P% - </w:t>
      </w:r>
      <w:r w:rsidRPr="00694551" w:rsidR="00AA50BE">
        <w:rPr>
          <w:rFonts w:ascii="GHEA Grapalat" w:hAnsi="GHEA Grapalat" w:cs="Sylfaen"/>
          <w:sz w:val="22"/>
          <w:szCs w:val="22"/>
          <w:lang w:val="en-GB"/>
        </w:rPr>
        <w:t xml:space="preserve">price of one unit of financial instrument. </w:t>
      </w:r>
      <w:r w:rsidRPr="00694551">
        <w:rPr>
          <w:rFonts w:ascii="GHEA Grapalat" w:hAnsi="GHEA Grapalat" w:cs="Sylfaen"/>
          <w:sz w:val="22"/>
          <w:szCs w:val="22"/>
          <w:lang w:val="en-GB"/>
        </w:rPr>
        <w:t xml:space="preserve"> </w:t>
      </w:r>
    </w:p>
    <w:p w:rsidRPr="00694551" w:rsidR="005E2404" w:rsidP="004F494C" w:rsidRDefault="005E2404" w14:paraId="7FDB47C0" w14:textId="704922D7">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w:t>
      </w:r>
      <w:r w:rsidRPr="00694551">
        <w:rPr>
          <w:rFonts w:ascii="GHEA Grapalat" w:hAnsi="GHEA Grapalat" w:cs="Sylfaen"/>
          <w:sz w:val="22"/>
          <w:szCs w:val="22"/>
          <w:lang w:val="en-GB"/>
        </w:rPr>
        <w:tab/>
      </w:r>
      <w:r w:rsidRPr="00694551">
        <w:rPr>
          <w:rFonts w:ascii="GHEA Grapalat" w:hAnsi="GHEA Grapalat" w:cs="Sylfaen"/>
          <w:sz w:val="22"/>
          <w:szCs w:val="22"/>
          <w:lang w:val="en-GB"/>
        </w:rPr>
        <w:t xml:space="preserve">Nom - </w:t>
      </w:r>
      <w:r w:rsidRPr="00694551" w:rsidR="00AA50BE">
        <w:rPr>
          <w:rFonts w:ascii="GHEA Grapalat" w:hAnsi="GHEA Grapalat" w:cs="Sylfaen"/>
          <w:sz w:val="22"/>
          <w:szCs w:val="22"/>
          <w:lang w:val="en-GB"/>
        </w:rPr>
        <w:t xml:space="preserve">nominal value of one unit of financial instrument. </w:t>
      </w:r>
    </w:p>
    <w:p w:rsidRPr="00694551" w:rsidR="00247289" w:rsidP="00554050" w:rsidRDefault="00247289" w14:paraId="091F0431" w14:textId="2F58A0EA">
      <w:pPr>
        <w:pStyle w:val="ListParagraph"/>
        <w:numPr>
          <w:ilvl w:val="0"/>
          <w:numId w:val="4"/>
        </w:numPr>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sz w:val="22"/>
          <w:szCs w:val="22"/>
          <w:lang w:val="en-GB"/>
        </w:rPr>
        <w:t>𝑎</w:t>
      </w:r>
      <w:r w:rsidRPr="00694551">
        <w:rPr>
          <w:rFonts w:ascii="GHEA Grapalat" w:hAnsi="GHEA Grapalat" w:cs="Cambria Math"/>
          <w:sz w:val="22"/>
          <w:szCs w:val="22"/>
          <w:lang w:val="en-GB"/>
        </w:rPr>
        <w:t xml:space="preserve"> -</w:t>
      </w:r>
      <w:r w:rsidRPr="00694551" w:rsidR="00AA50BE">
        <w:rPr>
          <w:rFonts w:ascii="GHEA Grapalat" w:hAnsi="GHEA Grapalat" w:cs="Sylfaen"/>
          <w:sz w:val="22"/>
          <w:szCs w:val="22"/>
          <w:lang w:val="en-GB"/>
        </w:rPr>
        <w:t xml:space="preserve"> accrued coupon amount in case of coupon bonds. </w:t>
      </w:r>
    </w:p>
    <w:p w:rsidRPr="00694551" w:rsidR="00EC5234" w:rsidP="004F494C" w:rsidRDefault="00EC5234" w14:paraId="7621F38B" w14:textId="77777777">
      <w:pPr>
        <w:pStyle w:val="ListParagraph"/>
        <w:tabs>
          <w:tab w:val="left" w:pos="567"/>
        </w:tabs>
        <w:spacing w:line="276" w:lineRule="auto"/>
        <w:ind w:left="0" w:firstLine="567"/>
        <w:jc w:val="both"/>
        <w:rPr>
          <w:rFonts w:ascii="GHEA Grapalat" w:hAnsi="GHEA Grapalat" w:cs="Sylfaen"/>
          <w:sz w:val="22"/>
          <w:szCs w:val="22"/>
          <w:lang w:val="en-GB"/>
        </w:rPr>
      </w:pPr>
    </w:p>
    <w:p w:rsidRPr="00694551" w:rsidR="00A41BE9" w:rsidP="004F494C" w:rsidRDefault="00EC5234" w14:paraId="2170C22B" w14:textId="2E817152">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In the absence of the condition mentioned in subparagraph d) of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104) of these rules in the addressed offer, it </w:t>
      </w:r>
      <w:r w:rsidR="007545BA">
        <w:rPr>
          <w:rFonts w:ascii="GHEA Grapalat" w:hAnsi="GHEA Grapalat" w:cs="Sylfaen"/>
          <w:sz w:val="22"/>
          <w:szCs w:val="22"/>
          <w:lang w:val="en-GB"/>
        </w:rPr>
        <w:t>shall be</w:t>
      </w:r>
      <w:r w:rsidRPr="00694551">
        <w:rPr>
          <w:rFonts w:ascii="GHEA Grapalat" w:hAnsi="GHEA Grapalat" w:cs="Sylfaen"/>
          <w:sz w:val="22"/>
          <w:szCs w:val="22"/>
          <w:lang w:val="en-GB"/>
        </w:rPr>
        <w:t xml:space="preserve"> calculated by the following formula: </w:t>
      </w:r>
    </w:p>
    <w:p w:rsidRPr="00694551" w:rsidR="00EC5234" w:rsidP="004F494C" w:rsidRDefault="00EC5234" w14:paraId="32242EFA" w14:textId="6CAF073D">
      <w:pPr>
        <w:tabs>
          <w:tab w:val="left" w:pos="567"/>
        </w:tabs>
        <w:spacing w:line="276" w:lineRule="auto"/>
        <w:ind w:firstLine="567"/>
        <w:jc w:val="both"/>
        <w:rPr>
          <w:rFonts w:ascii="GHEA Grapalat" w:hAnsi="GHEA Grapalat" w:cs="Sylfaen"/>
          <w:sz w:val="22"/>
          <w:szCs w:val="22"/>
          <w:lang w:val="en-GB"/>
        </w:rPr>
      </w:pPr>
      <w:r w:rsidRPr="00694551">
        <w:rPr>
          <w:rFonts w:ascii="Cambria Math" w:hAnsi="Cambria Math" w:cs="Cambria Math"/>
          <w:b/>
          <w:i/>
          <w:sz w:val="22"/>
          <w:szCs w:val="22"/>
          <w:lang w:val="en-GB"/>
        </w:rPr>
        <w:t>𝑆</w:t>
      </w:r>
      <w:r w:rsidRPr="00694551">
        <w:rPr>
          <w:rFonts w:ascii="GHEA Grapalat" w:hAnsi="GHEA Grapalat" w:cs="Sylfaen"/>
          <w:b/>
          <w:i/>
          <w:sz w:val="22"/>
          <w:szCs w:val="22"/>
          <w:lang w:val="en-GB"/>
        </w:rPr>
        <w:t xml:space="preserve"> = (1 − </w:t>
      </w:r>
      <w:r w:rsidRPr="00694551">
        <w:rPr>
          <w:rFonts w:ascii="Cambria Math" w:hAnsi="Cambria Math" w:cs="Cambria Math"/>
          <w:b/>
          <w:i/>
          <w:sz w:val="22"/>
          <w:szCs w:val="22"/>
          <w:lang w:val="en-GB"/>
        </w:rPr>
        <w:t>𝐷𝑛</w:t>
      </w:r>
      <w:r w:rsidRPr="00694551">
        <w:rPr>
          <w:rFonts w:ascii="GHEA Grapalat" w:hAnsi="GHEA Grapalat" w:cs="Sylfaen"/>
          <w:b/>
          <w:i/>
          <w:sz w:val="22"/>
          <w:szCs w:val="22"/>
          <w:lang w:val="en-GB"/>
        </w:rPr>
        <w:t xml:space="preserve"> 100%) </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𝑃</w:t>
      </w:r>
      <w:r w:rsidRPr="00694551">
        <w:rPr>
          <w:rFonts w:ascii="GHEA Grapalat" w:hAnsi="GHEA Grapalat" w:cs="Sylfaen"/>
          <w:b/>
          <w:i/>
          <w:sz w:val="22"/>
          <w:szCs w:val="22"/>
          <w:lang w:val="en-GB"/>
        </w:rPr>
        <w:t>%</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Nom/100% + </w:t>
      </w:r>
      <w:r w:rsidRPr="00694551">
        <w:rPr>
          <w:rFonts w:ascii="Cambria Math" w:hAnsi="Cambria Math" w:cs="Cambria Math"/>
          <w:b/>
          <w:i/>
          <w:sz w:val="22"/>
          <w:szCs w:val="22"/>
          <w:lang w:val="en-GB"/>
        </w:rPr>
        <w:t>𝑎</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𝑄</w:t>
      </w:r>
      <w:r w:rsidRPr="00694551">
        <w:rPr>
          <w:rFonts w:ascii="GHEA Grapalat" w:hAnsi="GHEA Grapalat" w:cs="Sylfaen"/>
          <w:b/>
          <w:i/>
          <w:sz w:val="22"/>
          <w:szCs w:val="22"/>
          <w:lang w:val="en-GB"/>
        </w:rPr>
        <w:t xml:space="preserve">) </w:t>
      </w:r>
    </w:p>
    <w:p w:rsidRPr="00694551" w:rsidR="00EC5234" w:rsidP="004F494C" w:rsidRDefault="00EC5234" w14:paraId="31F6C15E" w14:textId="071CBC39">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Based on the index received after calculating the condition specified in sub-item d) of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104) of these rules in the manner defined by this </w:t>
      </w:r>
      <w:r w:rsidR="00220139">
        <w:rPr>
          <w:rFonts w:ascii="GHEA Grapalat" w:hAnsi="GHEA Grapalat" w:cs="Sylfaen"/>
          <w:sz w:val="22"/>
          <w:szCs w:val="22"/>
          <w:lang w:val="en-GB"/>
        </w:rPr>
        <w:t>point</w:t>
      </w:r>
      <w:r w:rsidRPr="00694551">
        <w:rPr>
          <w:rFonts w:ascii="GHEA Grapalat" w:hAnsi="GHEA Grapalat" w:cs="Sylfaen"/>
          <w:sz w:val="22"/>
          <w:szCs w:val="22"/>
          <w:lang w:val="en-GB"/>
        </w:rPr>
        <w:t>, the condition specified in sub-</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j) of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104) of these rules is justified by the formula defined in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107) of these rules.</w:t>
      </w:r>
    </w:p>
    <w:p w:rsidRPr="00694551" w:rsidR="00EC5234" w:rsidP="004F494C" w:rsidRDefault="00EC5234" w14:paraId="61625608" w14:textId="28556A84">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In the absence of the condition mentioned in subparagraph e) of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104) of these rules, in the addressed offer, it is calculated by the following formula:</w:t>
      </w:r>
    </w:p>
    <w:p w:rsidRPr="00694551" w:rsidR="00EC5234" w:rsidP="004F494C" w:rsidRDefault="00EC5234" w14:paraId="0D7FF9DB" w14:textId="77777777">
      <w:pPr>
        <w:tabs>
          <w:tab w:val="left" w:pos="567"/>
        </w:tabs>
        <w:spacing w:line="276" w:lineRule="auto"/>
        <w:ind w:firstLine="567"/>
        <w:jc w:val="both"/>
        <w:rPr>
          <w:rFonts w:ascii="GHEA Grapalat" w:hAnsi="GHEA Grapalat" w:cs="Sylfaen"/>
          <w:sz w:val="22"/>
          <w:szCs w:val="22"/>
          <w:lang w:val="en-GB"/>
        </w:rPr>
      </w:pPr>
    </w:p>
    <w:p w:rsidRPr="00694551" w:rsidR="00EC5234" w:rsidP="004F494C" w:rsidRDefault="00EC5234" w14:paraId="75311FA6" w14:textId="463948F4">
      <w:pPr>
        <w:tabs>
          <w:tab w:val="left" w:pos="567"/>
        </w:tabs>
        <w:spacing w:line="276" w:lineRule="auto"/>
        <w:ind w:firstLine="567"/>
        <w:jc w:val="both"/>
        <w:rPr>
          <w:rFonts w:ascii="GHEA Grapalat" w:hAnsi="GHEA Grapalat" w:cs="Sylfaen"/>
          <w:b/>
          <w:i/>
          <w:sz w:val="22"/>
          <w:szCs w:val="22"/>
          <w:lang w:val="en-GB"/>
        </w:rPr>
      </w:pPr>
      <w:r w:rsidRPr="00694551">
        <w:rPr>
          <w:rFonts w:ascii="GHEA Grapalat" w:hAnsi="GHEA Grapalat" w:cs="Sylfaen"/>
          <w:sz w:val="22"/>
          <w:szCs w:val="22"/>
          <w:lang w:val="en-GB"/>
        </w:rPr>
        <w:t xml:space="preserve"> </w:t>
      </w:r>
      <w:r w:rsidRPr="00694551">
        <w:rPr>
          <w:rFonts w:ascii="Cambria Math" w:hAnsi="Cambria Math" w:cs="Cambria Math"/>
          <w:b/>
          <w:i/>
          <w:sz w:val="22"/>
          <w:szCs w:val="22"/>
          <w:lang w:val="en-GB"/>
        </w:rPr>
        <w:t>𝑄</w:t>
      </w:r>
      <w:r w:rsidRPr="00694551">
        <w:rPr>
          <w:rFonts w:ascii="GHEA Grapalat" w:hAnsi="GHEA Grapalat" w:cs="Cambria Math"/>
          <w:b/>
          <w:i/>
          <w:sz w:val="22"/>
          <w:szCs w:val="22"/>
          <w:lang w:val="en-GB"/>
        </w:rPr>
        <w:t xml:space="preserve"> = </w:t>
      </w:r>
      <w:r w:rsidRPr="00694551">
        <w:rPr>
          <w:rFonts w:ascii="Cambria Math" w:hAnsi="Cambria Math" w:cs="Cambria Math"/>
          <w:b/>
          <w:i/>
          <w:sz w:val="22"/>
          <w:szCs w:val="22"/>
          <w:lang w:val="en-GB"/>
        </w:rPr>
        <w:t>𝑆</w:t>
      </w:r>
      <w:r w:rsidRPr="00694551">
        <w:rPr>
          <w:rFonts w:ascii="GHEA Grapalat" w:hAnsi="GHEA Grapalat" w:cs="Cambria Math"/>
          <w:b/>
          <w:i/>
          <w:sz w:val="22"/>
          <w:szCs w:val="22"/>
          <w:lang w:val="en-GB"/>
        </w:rPr>
        <w:t xml:space="preserve"> /(1 − </w:t>
      </w:r>
      <w:r w:rsidRPr="00694551">
        <w:rPr>
          <w:rFonts w:ascii="Cambria Math" w:hAnsi="Cambria Math" w:cs="Cambria Math"/>
          <w:b/>
          <w:i/>
          <w:sz w:val="22"/>
          <w:szCs w:val="22"/>
          <w:lang w:val="en-GB"/>
        </w:rPr>
        <w:t>𝐷𝑛</w:t>
      </w:r>
      <w:r w:rsidRPr="00694551">
        <w:rPr>
          <w:rFonts w:ascii="GHEA Grapalat" w:hAnsi="GHEA Grapalat" w:cs="Cambria Math"/>
          <w:b/>
          <w:i/>
          <w:sz w:val="22"/>
          <w:szCs w:val="22"/>
          <w:lang w:val="en-GB"/>
        </w:rPr>
        <w:t xml:space="preserve"> 100%) </w:t>
      </w:r>
      <w:r w:rsidRPr="00694551">
        <w:rPr>
          <w:rFonts w:ascii="Cambria Math" w:hAnsi="Cambria Math" w:cs="Cambria Math"/>
          <w:b/>
          <w:i/>
          <w:sz w:val="22"/>
          <w:szCs w:val="22"/>
          <w:lang w:val="en-GB"/>
        </w:rPr>
        <w:t>∗</w:t>
      </w:r>
      <w:r w:rsidRPr="00694551">
        <w:rPr>
          <w:rFonts w:ascii="GHEA Grapalat" w:hAnsi="GHEA Grapalat" w:cs="Cambria Math"/>
          <w:b/>
          <w:i/>
          <w:sz w:val="22"/>
          <w:szCs w:val="22"/>
          <w:lang w:val="en-GB"/>
        </w:rPr>
        <w:t xml:space="preserve"> (</w:t>
      </w:r>
      <w:r w:rsidRPr="00694551">
        <w:rPr>
          <w:rFonts w:ascii="Cambria Math" w:hAnsi="Cambria Math" w:cs="Cambria Math"/>
          <w:b/>
          <w:i/>
          <w:sz w:val="22"/>
          <w:szCs w:val="22"/>
          <w:lang w:val="en-GB"/>
        </w:rPr>
        <w:t>𝑃</w:t>
      </w:r>
      <w:r w:rsidRPr="00694551">
        <w:rPr>
          <w:rFonts w:ascii="GHEA Grapalat" w:hAnsi="GHEA Grapalat" w:cs="Cambria Math"/>
          <w:b/>
          <w:i/>
          <w:sz w:val="22"/>
          <w:szCs w:val="22"/>
          <w:lang w:val="en-GB"/>
        </w:rPr>
        <w:t xml:space="preserve"> + </w:t>
      </w:r>
      <w:r w:rsidRPr="00694551">
        <w:rPr>
          <w:rFonts w:ascii="Cambria Math" w:hAnsi="Cambria Math" w:cs="Cambria Math"/>
          <w:b/>
          <w:i/>
          <w:sz w:val="22"/>
          <w:szCs w:val="22"/>
          <w:lang w:val="en-GB"/>
        </w:rPr>
        <w:t>𝑎</w:t>
      </w:r>
      <w:r w:rsidRPr="00694551">
        <w:rPr>
          <w:rFonts w:ascii="GHEA Grapalat" w:hAnsi="GHEA Grapalat" w:cs="Sylfaen"/>
          <w:b/>
          <w:i/>
          <w:sz w:val="22"/>
          <w:szCs w:val="22"/>
          <w:lang w:val="en-GB"/>
        </w:rPr>
        <w:t>).</w:t>
      </w:r>
    </w:p>
    <w:p w:rsidRPr="00694551" w:rsidR="00EC5234" w:rsidP="004F494C" w:rsidRDefault="00EC5234" w14:paraId="6D680B5F" w14:textId="77777777">
      <w:pPr>
        <w:tabs>
          <w:tab w:val="left" w:pos="567"/>
        </w:tabs>
        <w:spacing w:line="276" w:lineRule="auto"/>
        <w:ind w:firstLine="567"/>
        <w:jc w:val="both"/>
        <w:rPr>
          <w:rFonts w:ascii="GHEA Grapalat" w:hAnsi="GHEA Grapalat" w:cs="Sylfaen"/>
          <w:sz w:val="22"/>
          <w:szCs w:val="22"/>
          <w:lang w:val="en-GB"/>
        </w:rPr>
      </w:pPr>
    </w:p>
    <w:p w:rsidRPr="00694551" w:rsidR="00EC5234" w:rsidP="004F494C" w:rsidRDefault="00EC5234" w14:paraId="1EB09EFF" w14:textId="38A6392D">
      <w:p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Based on the index received after calculating the condition specified in </w:t>
      </w:r>
      <w:r w:rsidRPr="00694551" w:rsidR="00976D11">
        <w:rPr>
          <w:rFonts w:ascii="GHEA Grapalat" w:hAnsi="GHEA Grapalat" w:cs="Sylfaen"/>
          <w:sz w:val="22"/>
          <w:szCs w:val="22"/>
          <w:lang w:val="en-GB"/>
        </w:rPr>
        <w:t>subparagraph</w:t>
      </w:r>
      <w:r w:rsidRPr="00694551">
        <w:rPr>
          <w:rFonts w:ascii="GHEA Grapalat" w:hAnsi="GHEA Grapalat" w:cs="Sylfaen"/>
          <w:sz w:val="22"/>
          <w:szCs w:val="22"/>
          <w:lang w:val="en-GB"/>
        </w:rPr>
        <w:t xml:space="preserve"> </w:t>
      </w:r>
      <w:r w:rsidRPr="00694551" w:rsidR="00976D11">
        <w:rPr>
          <w:rFonts w:ascii="GHEA Grapalat" w:hAnsi="GHEA Grapalat" w:cs="Sylfaen"/>
          <w:sz w:val="22"/>
          <w:szCs w:val="22"/>
          <w:lang w:val="en-GB"/>
        </w:rPr>
        <w:t>e</w:t>
      </w:r>
      <w:r w:rsidRPr="00694551">
        <w:rPr>
          <w:rFonts w:ascii="GHEA Grapalat" w:hAnsi="GHEA Grapalat" w:cs="Sylfaen"/>
          <w:sz w:val="22"/>
          <w:szCs w:val="22"/>
          <w:lang w:val="en-GB"/>
        </w:rPr>
        <w:t xml:space="preserve">) of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104) of these rules in the manner defined by this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the condition specified in </w:t>
      </w:r>
      <w:r w:rsidRPr="00694551" w:rsidR="00976D11">
        <w:rPr>
          <w:rFonts w:ascii="GHEA Grapalat" w:hAnsi="GHEA Grapalat" w:cs="Sylfaen"/>
          <w:sz w:val="22"/>
          <w:szCs w:val="22"/>
          <w:lang w:val="en-GB"/>
        </w:rPr>
        <w:t xml:space="preserve">subparagraph i) </w:t>
      </w:r>
      <w:r w:rsidRPr="00694551">
        <w:rPr>
          <w:rFonts w:ascii="GHEA Grapalat" w:hAnsi="GHEA Grapalat" w:cs="Sylfaen"/>
          <w:sz w:val="22"/>
          <w:szCs w:val="22"/>
          <w:lang w:val="en-GB"/>
        </w:rPr>
        <w:t xml:space="preserve">of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104) of these rules is justified by the formula defined in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10</w:t>
      </w:r>
      <w:r w:rsidRPr="00694551" w:rsidR="00976D11">
        <w:rPr>
          <w:rFonts w:ascii="GHEA Grapalat" w:hAnsi="GHEA Grapalat" w:cs="Sylfaen"/>
          <w:sz w:val="22"/>
          <w:szCs w:val="22"/>
          <w:lang w:val="en-GB"/>
        </w:rPr>
        <w:t>7</w:t>
      </w:r>
      <w:r w:rsidRPr="00694551">
        <w:rPr>
          <w:rFonts w:ascii="GHEA Grapalat" w:hAnsi="GHEA Grapalat" w:cs="Sylfaen"/>
          <w:sz w:val="22"/>
          <w:szCs w:val="22"/>
          <w:lang w:val="en-GB"/>
        </w:rPr>
        <w:t>) of these rule</w:t>
      </w:r>
      <w:r w:rsidRPr="00694551" w:rsidR="00976D11">
        <w:rPr>
          <w:rFonts w:ascii="GHEA Grapalat" w:hAnsi="GHEA Grapalat" w:cs="Sylfaen"/>
          <w:sz w:val="22"/>
          <w:szCs w:val="22"/>
          <w:lang w:val="en-GB"/>
        </w:rPr>
        <w:t>s.</w:t>
      </w:r>
    </w:p>
    <w:p w:rsidRPr="00694551" w:rsidR="00976D11" w:rsidP="004F494C" w:rsidRDefault="00976D11" w14:paraId="1471278A" w14:textId="77777777">
      <w:pPr>
        <w:tabs>
          <w:tab w:val="left" w:pos="567"/>
        </w:tabs>
        <w:spacing w:line="276" w:lineRule="auto"/>
        <w:ind w:firstLine="567"/>
        <w:jc w:val="both"/>
        <w:rPr>
          <w:rFonts w:ascii="GHEA Grapalat" w:hAnsi="GHEA Grapalat" w:cs="Sylfaen"/>
          <w:sz w:val="22"/>
          <w:szCs w:val="22"/>
          <w:lang w:val="en-GB"/>
        </w:rPr>
      </w:pPr>
    </w:p>
    <w:p w:rsidRPr="00694551" w:rsidR="00EC5234" w:rsidP="004F494C" w:rsidRDefault="00976D11" w14:paraId="2CB40827" w14:textId="3CABADE7">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At the time of concluding the repo-direct transaction, the amount of the repo-reverse transaction is calculated by the following formula:</w:t>
      </w:r>
    </w:p>
    <w:p w:rsidRPr="00694551" w:rsidR="00976D11" w:rsidP="004F494C" w:rsidRDefault="00976D11" w14:paraId="213B44B2" w14:textId="4DB177CD">
      <w:pPr>
        <w:tabs>
          <w:tab w:val="left" w:pos="567"/>
        </w:tabs>
        <w:spacing w:line="276" w:lineRule="auto"/>
        <w:ind w:firstLine="567"/>
        <w:jc w:val="both"/>
        <w:rPr>
          <w:rFonts w:ascii="GHEA Grapalat" w:hAnsi="GHEA Grapalat" w:cs="Sylfaen"/>
          <w:sz w:val="22"/>
          <w:szCs w:val="22"/>
          <w:lang w:val="en-GB"/>
        </w:rPr>
      </w:pPr>
    </w:p>
    <w:p w:rsidRPr="00694551" w:rsidR="00976D11" w:rsidP="004F494C" w:rsidRDefault="00976D11" w14:paraId="2C4DD21C" w14:textId="7C766B47">
      <w:pPr>
        <w:pStyle w:val="ListParagraph"/>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b/>
          <w:i/>
          <w:sz w:val="22"/>
          <w:szCs w:val="22"/>
          <w:lang w:val="en-GB"/>
        </w:rPr>
        <w:t>𝑆</w:t>
      </w:r>
      <w:r w:rsidRPr="00694551">
        <w:rPr>
          <w:rFonts w:ascii="GHEA Grapalat" w:hAnsi="GHEA Grapalat" w:cs="Sylfaen"/>
          <w:b/>
          <w:i/>
          <w:sz w:val="22"/>
          <w:szCs w:val="22"/>
          <w:lang w:val="en-GB"/>
        </w:rPr>
        <w:t xml:space="preserve">2 = </w:t>
      </w:r>
      <w:r w:rsidRPr="00694551">
        <w:rPr>
          <w:rFonts w:ascii="Cambria Math" w:hAnsi="Cambria Math" w:cs="Cambria Math"/>
          <w:b/>
          <w:i/>
          <w:sz w:val="22"/>
          <w:szCs w:val="22"/>
          <w:lang w:val="en-GB"/>
        </w:rPr>
        <w:t>𝑆</w:t>
      </w:r>
      <w:r w:rsidRPr="00694551">
        <w:rPr>
          <w:rFonts w:ascii="GHEA Grapalat" w:hAnsi="GHEA Grapalat" w:cs="Sylfaen"/>
          <w:b/>
          <w:i/>
          <w:sz w:val="22"/>
          <w:szCs w:val="22"/>
          <w:lang w:val="en-GB"/>
        </w:rPr>
        <w:t xml:space="preserve">1 </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 (1 + </w:t>
      </w:r>
      <w:r w:rsidRPr="00694551">
        <w:rPr>
          <w:rFonts w:ascii="Cambria Math" w:hAnsi="Cambria Math" w:cs="Cambria Math"/>
          <w:b/>
          <w:i/>
          <w:sz w:val="22"/>
          <w:szCs w:val="22"/>
          <w:lang w:val="en-GB"/>
        </w:rPr>
        <w:t>𝑅</w:t>
      </w:r>
      <w:r w:rsidRPr="00694551">
        <w:rPr>
          <w:rFonts w:ascii="GHEA Grapalat" w:hAnsi="GHEA Grapalat" w:cs="Sylfaen"/>
          <w:b/>
          <w:i/>
          <w:sz w:val="22"/>
          <w:szCs w:val="22"/>
          <w:lang w:val="en-GB"/>
        </w:rPr>
        <w:t xml:space="preserve">/100 </w:t>
      </w:r>
      <w:r w:rsidRPr="00694551">
        <w:rPr>
          <w:rFonts w:ascii="Cambria Math" w:hAnsi="Cambria Math" w:cs="Cambria Math"/>
          <w:b/>
          <w:i/>
          <w:sz w:val="22"/>
          <w:szCs w:val="22"/>
          <w:lang w:val="en-GB"/>
        </w:rPr>
        <w:t>∗</w:t>
      </w:r>
      <w:r w:rsidRPr="00694551">
        <w:rPr>
          <w:rFonts w:ascii="GHEA Grapalat" w:hAnsi="GHEA Grapalat" w:cs="Sylfaen"/>
          <w:b/>
          <w:i/>
          <w:sz w:val="22"/>
          <w:szCs w:val="22"/>
          <w:lang w:val="en-GB"/>
        </w:rPr>
        <w:t xml:space="preserve"> (</w:t>
      </w:r>
      <w:r w:rsidRPr="00694551">
        <w:rPr>
          <w:rFonts w:ascii="Cambria Math" w:hAnsi="Cambria Math" w:cs="Cambria Math"/>
          <w:b/>
          <w:i/>
          <w:sz w:val="22"/>
          <w:szCs w:val="22"/>
          <w:lang w:val="en-GB"/>
        </w:rPr>
        <w:t>𝑇</w:t>
      </w:r>
      <w:r w:rsidRPr="00694551">
        <w:rPr>
          <w:rFonts w:ascii="GHEA Grapalat" w:hAnsi="GHEA Grapalat" w:cs="Sylfaen"/>
          <w:b/>
          <w:i/>
          <w:sz w:val="22"/>
          <w:szCs w:val="22"/>
          <w:lang w:val="en-GB"/>
        </w:rPr>
        <w:t xml:space="preserve">365/365 + </w:t>
      </w:r>
      <w:r w:rsidRPr="00694551">
        <w:rPr>
          <w:rFonts w:ascii="Cambria Math" w:hAnsi="Cambria Math" w:cs="Cambria Math"/>
          <w:b/>
          <w:i/>
          <w:sz w:val="22"/>
          <w:szCs w:val="22"/>
          <w:lang w:val="en-GB"/>
        </w:rPr>
        <w:t>𝑇</w:t>
      </w:r>
      <w:r w:rsidRPr="00694551">
        <w:rPr>
          <w:rFonts w:ascii="GHEA Grapalat" w:hAnsi="GHEA Grapalat" w:cs="Sylfaen"/>
          <w:b/>
          <w:i/>
          <w:sz w:val="22"/>
          <w:szCs w:val="22"/>
          <w:lang w:val="en-GB"/>
        </w:rPr>
        <w:t>366/366))</w:t>
      </w:r>
      <w:r w:rsidRPr="00694551">
        <w:rPr>
          <w:rFonts w:ascii="GHEA Grapalat" w:hAnsi="GHEA Grapalat" w:cs="Sylfaen"/>
          <w:sz w:val="22"/>
          <w:szCs w:val="22"/>
          <w:lang w:val="en-GB"/>
        </w:rPr>
        <w:t xml:space="preserve">, where: </w:t>
      </w:r>
    </w:p>
    <w:p w:rsidRPr="00694551" w:rsidR="00976D11" w:rsidP="004F494C" w:rsidRDefault="00976D11" w14:paraId="65FE89BD" w14:textId="2F25CAC1">
      <w:pPr>
        <w:pStyle w:val="ListParagraph"/>
        <w:tabs>
          <w:tab w:val="left" w:pos="567"/>
        </w:tabs>
        <w:spacing w:line="276" w:lineRule="auto"/>
        <w:ind w:left="0" w:firstLine="567"/>
        <w:jc w:val="both"/>
        <w:rPr>
          <w:rFonts w:ascii="GHEA Grapalat" w:hAnsi="GHEA Grapalat" w:cs="Sylfaen"/>
          <w:sz w:val="22"/>
          <w:szCs w:val="22"/>
          <w:lang w:val="en-GB"/>
        </w:rPr>
      </w:pPr>
    </w:p>
    <w:p w:rsidRPr="00694551" w:rsidR="00DA3B98" w:rsidP="00554050" w:rsidRDefault="00DA3B98" w14:paraId="72996286" w14:textId="50220B37">
      <w:pPr>
        <w:pStyle w:val="ListParagraph"/>
        <w:numPr>
          <w:ilvl w:val="1"/>
          <w:numId w:val="15"/>
        </w:numPr>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sz w:val="22"/>
          <w:szCs w:val="22"/>
          <w:lang w:val="en-GB"/>
        </w:rPr>
        <w:t>𝑆</w:t>
      </w:r>
      <w:r w:rsidRPr="00694551">
        <w:rPr>
          <w:rFonts w:ascii="GHEA Grapalat" w:hAnsi="GHEA Grapalat" w:cs="Sylfaen"/>
          <w:sz w:val="22"/>
          <w:szCs w:val="22"/>
          <w:lang w:val="en-GB"/>
        </w:rPr>
        <w:t>2 – amount of repo-reverse transaction (redemption amount);</w:t>
      </w:r>
    </w:p>
    <w:p w:rsidRPr="00694551" w:rsidR="00DA3B98" w:rsidP="00554050" w:rsidRDefault="00DA3B98" w14:paraId="0165B6AE" w14:textId="7A577FF9">
      <w:pPr>
        <w:pStyle w:val="ListParagraph"/>
        <w:numPr>
          <w:ilvl w:val="1"/>
          <w:numId w:val="15"/>
        </w:numPr>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sz w:val="22"/>
          <w:szCs w:val="22"/>
          <w:lang w:val="en-GB"/>
        </w:rPr>
        <w:t>𝑆</w:t>
      </w:r>
      <w:r w:rsidRPr="00694551">
        <w:rPr>
          <w:rFonts w:ascii="GHEA Grapalat" w:hAnsi="GHEA Grapalat" w:cs="Sylfaen"/>
          <w:sz w:val="22"/>
          <w:szCs w:val="22"/>
          <w:lang w:val="en-GB"/>
        </w:rPr>
        <w:t>1 - repo amount;</w:t>
      </w:r>
    </w:p>
    <w:p w:rsidRPr="00694551" w:rsidR="00976D11" w:rsidP="00554050" w:rsidRDefault="00DA3B98" w14:paraId="57E02B3F" w14:textId="7F0EE2DF">
      <w:pPr>
        <w:pStyle w:val="ListParagraph"/>
        <w:numPr>
          <w:ilvl w:val="1"/>
          <w:numId w:val="15"/>
        </w:numPr>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sz w:val="22"/>
          <w:szCs w:val="22"/>
          <w:lang w:val="en-GB"/>
        </w:rPr>
        <w:t>𝑅</w:t>
      </w:r>
      <w:r w:rsidRPr="00694551">
        <w:rPr>
          <w:rFonts w:ascii="GHEA Grapalat" w:hAnsi="GHEA Grapalat" w:cs="Sylfaen"/>
          <w:sz w:val="22"/>
          <w:szCs w:val="22"/>
          <w:lang w:val="en-GB"/>
        </w:rPr>
        <w:t xml:space="preserve"> repo annual interest rate;</w:t>
      </w:r>
    </w:p>
    <w:p w:rsidRPr="00694551" w:rsidR="00DA3B98" w:rsidP="00554050" w:rsidRDefault="00DA3B98" w14:paraId="73B11F0E" w14:textId="46BF433A">
      <w:pPr>
        <w:pStyle w:val="ListParagraph"/>
        <w:numPr>
          <w:ilvl w:val="1"/>
          <w:numId w:val="15"/>
        </w:numPr>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sz w:val="22"/>
          <w:szCs w:val="22"/>
          <w:lang w:val="en-GB"/>
        </w:rPr>
        <w:t>𝑇</w:t>
      </w:r>
      <w:r w:rsidRPr="00694551">
        <w:rPr>
          <w:rFonts w:ascii="GHEA Grapalat" w:hAnsi="GHEA Grapalat" w:cs="Sylfaen"/>
          <w:sz w:val="22"/>
          <w:szCs w:val="22"/>
          <w:lang w:val="en-GB"/>
        </w:rPr>
        <w:t>365 is the number of days between the execution of repo-direct and repo-reverse transactions for a 365-day calendar year;</w:t>
      </w:r>
    </w:p>
    <w:p w:rsidRPr="00694551" w:rsidR="00DA3B98" w:rsidP="00554050" w:rsidRDefault="00DA3B98" w14:paraId="3282F17F" w14:textId="2599589A">
      <w:pPr>
        <w:pStyle w:val="ListParagraph"/>
        <w:numPr>
          <w:ilvl w:val="1"/>
          <w:numId w:val="15"/>
        </w:numPr>
        <w:tabs>
          <w:tab w:val="left" w:pos="567"/>
        </w:tabs>
        <w:spacing w:line="276" w:lineRule="auto"/>
        <w:ind w:left="0" w:firstLine="567"/>
        <w:jc w:val="both"/>
        <w:rPr>
          <w:rFonts w:ascii="GHEA Grapalat" w:hAnsi="GHEA Grapalat" w:cs="Sylfaen"/>
          <w:sz w:val="22"/>
          <w:szCs w:val="22"/>
          <w:lang w:val="en-GB"/>
        </w:rPr>
      </w:pPr>
      <w:r w:rsidRPr="00694551">
        <w:rPr>
          <w:rFonts w:ascii="Cambria Math" w:hAnsi="Cambria Math" w:cs="Cambria Math"/>
          <w:sz w:val="22"/>
          <w:szCs w:val="22"/>
          <w:lang w:val="en-GB"/>
        </w:rPr>
        <w:t>𝑇</w:t>
      </w:r>
      <w:r w:rsidRPr="00694551">
        <w:rPr>
          <w:rFonts w:ascii="GHEA Grapalat" w:hAnsi="GHEA Grapalat" w:cs="Sylfaen"/>
          <w:sz w:val="22"/>
          <w:szCs w:val="22"/>
          <w:lang w:val="en-GB"/>
        </w:rPr>
        <w:t>365 is the number of days between the execution of repo-direct and repo-reverse transactions for a 366-day calendar year</w:t>
      </w:r>
    </w:p>
    <w:p w:rsidRPr="00694551" w:rsidR="00976D11" w:rsidP="004F494C" w:rsidRDefault="00DA3B98" w14:paraId="3CB0A0A3" w14:textId="35F7EC37">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term of the repo-reverse transaction cannot be later than the day preceding the maturity date of the underlying Financial instrument (in the case of Financial instruments issued for a certain period).</w:t>
      </w:r>
    </w:p>
    <w:p w:rsidRPr="00694551" w:rsidR="00DA3B98" w:rsidP="004F494C" w:rsidRDefault="00DA3B98" w14:paraId="032DBD45" w14:textId="05D67B0A">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During the trading session, the Trading participants have the right to withdraw the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Offers previously entered into the Trading System, as well as to change the conditions specified in them. Repo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offers may be withdrawn or changed if they are not previously approved (accepted) by the Market Participant to whom the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was sent.</w:t>
      </w:r>
    </w:p>
    <w:p w:rsidRPr="00694551" w:rsidR="00DA3B98" w:rsidP="004F494C" w:rsidRDefault="00E70D79" w14:paraId="43E18A8D" w14:textId="3AA56CAE">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 repo transaction is concluded when the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aimed at the conclusion of repo-direct and repo-reverse transactions by any Trade participant through the Trading System is accepted through the Trading System by the Trade Participant of the Market participant to whom the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was sent.</w:t>
      </w:r>
    </w:p>
    <w:p w:rsidRPr="00694551" w:rsidR="00E70D79" w:rsidP="004F494C" w:rsidRDefault="009914F0" w14:paraId="75017F53" w14:textId="455B2866">
      <w:pPr>
        <w:numPr>
          <w:ilvl w:val="0"/>
          <w:numId w:val="2"/>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R</w:t>
      </w:r>
      <w:r w:rsidRPr="00694551" w:rsidR="00E70D79">
        <w:rPr>
          <w:rFonts w:ascii="GHEA Grapalat" w:hAnsi="GHEA Grapalat" w:cs="Sylfaen"/>
          <w:sz w:val="22"/>
          <w:szCs w:val="22"/>
          <w:lang w:val="en-GB"/>
        </w:rPr>
        <w:t>epo transaction is considered concluded from the moment of registration of the acceptance of the Address</w:t>
      </w:r>
      <w:r w:rsidRPr="00694551" w:rsidR="00D65B5B">
        <w:rPr>
          <w:rFonts w:ascii="GHEA Grapalat" w:hAnsi="GHEA Grapalat" w:cs="Sylfaen"/>
          <w:sz w:val="22"/>
          <w:szCs w:val="22"/>
          <w:lang w:val="en-GB"/>
        </w:rPr>
        <w:t>ed</w:t>
      </w:r>
      <w:r w:rsidRPr="00694551" w:rsidR="00E70D79">
        <w:rPr>
          <w:rFonts w:ascii="GHEA Grapalat" w:hAnsi="GHEA Grapalat" w:cs="Sylfaen"/>
          <w:sz w:val="22"/>
          <w:szCs w:val="22"/>
          <w:lang w:val="en-GB"/>
        </w:rPr>
        <w:t xml:space="preserve"> offer aimed at its conclusion in the Trading System.</w:t>
      </w:r>
    </w:p>
    <w:p w:rsidRPr="00694551" w:rsidR="00E70D79" w:rsidP="004F494C" w:rsidRDefault="00E70D79" w14:paraId="7F59F9B3" w14:textId="077CBC62">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offers unaccepted during a given Trading Session are removed from the Trading System after the end of the Trading Session and are not included in the Trading System in the next Trading Session.</w:t>
      </w:r>
    </w:p>
    <w:p w:rsidRPr="00694551" w:rsidR="00E70D79" w:rsidP="004F494C" w:rsidRDefault="00A859FB" w14:paraId="67A93892" w14:textId="468AABCD">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At the time of concluding a repo-direct transaction, the Trading System forms the report of the repo-reverse transaction, which becomes immediately visible to the parties of the given Repo transaction and is activated for confirmation.</w:t>
      </w:r>
    </w:p>
    <w:p w:rsidRPr="00694551" w:rsidR="00A859FB" w:rsidP="004F494C" w:rsidRDefault="00A859FB" w14:paraId="50EDB9ED" w14:textId="2CD9449C">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From the moment of concluding a repo-direct transaction until the end of the Trading Session on the day of execution of the repo-reverse transaction, the parties to the transaction may, by mutual agreement, increase the number of transaction days, as well as change the repo interest rate, the number of Lots and the Transaction amount. Such change of the Repo Transaction may be initiated by one of the parties to the Repo Transaction by sending an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to the other party.</w:t>
      </w:r>
    </w:p>
    <w:p w:rsidRPr="00694551" w:rsidR="00A859FB" w:rsidP="004F494C" w:rsidRDefault="008371A5" w14:paraId="13F3822B" w14:textId="5D2F5214">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changes described in point 116) of these rules are carried out through the netting of financial instruments and/or funds. In case of early redemption of the repo-reverse transaction, netting of securities and/or funds does not occur.</w:t>
      </w:r>
    </w:p>
    <w:p w:rsidRPr="00694551" w:rsidR="008371A5" w:rsidP="004F494C" w:rsidRDefault="004B47C0" w14:paraId="7B6CAD5E" w14:textId="78A681C9">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In order to change the terms of the repo-reverse transaction, the party initiating such a change sends an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with the SO </w:t>
      </w:r>
      <w:r w:rsidRPr="00694551" w:rsidR="001044CA">
        <w:rPr>
          <w:rFonts w:ascii="GHEA Grapalat" w:hAnsi="GHEA Grapalat" w:cs="Sylfaen"/>
          <w:sz w:val="22"/>
          <w:szCs w:val="22"/>
          <w:lang w:val="en-GB"/>
        </w:rPr>
        <w:t xml:space="preserve">settlement </w:t>
      </w:r>
      <w:r w:rsidRPr="00694551">
        <w:rPr>
          <w:rFonts w:ascii="GHEA Grapalat" w:hAnsi="GHEA Grapalat" w:cs="Sylfaen"/>
          <w:sz w:val="22"/>
          <w:szCs w:val="22"/>
          <w:lang w:val="en-GB"/>
        </w:rPr>
        <w:t>code to the other party of the Repo transaction, and the latter confirms (accepts) it by sending the corresponding Counter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with the SO </w:t>
      </w:r>
      <w:r w:rsidRPr="00694551" w:rsidR="001044CA">
        <w:rPr>
          <w:rFonts w:ascii="GHEA Grapalat" w:hAnsi="GHEA Grapalat" w:cs="Sylfaen"/>
          <w:sz w:val="22"/>
          <w:szCs w:val="22"/>
          <w:lang w:val="en-GB"/>
        </w:rPr>
        <w:t xml:space="preserve">settlement </w:t>
      </w:r>
      <w:r w:rsidRPr="00694551">
        <w:rPr>
          <w:rFonts w:ascii="GHEA Grapalat" w:hAnsi="GHEA Grapalat" w:cs="Sylfaen"/>
          <w:sz w:val="22"/>
          <w:szCs w:val="22"/>
          <w:lang w:val="en-GB"/>
        </w:rPr>
        <w:t>code through the Trading System.</w:t>
      </w:r>
    </w:p>
    <w:p w:rsidRPr="00694551" w:rsidR="004B47C0" w:rsidP="004F494C" w:rsidRDefault="001044CA" w14:paraId="4868F70C" w14:textId="378ECE27">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In order to confirm the change in the terms of the repo-reverse transaction, both parties to the repo transaction must carry out a netting between the repo-reverse transaction formed as a result of the repo transaction concluded with the settlement code TO and the repo-direct transaction concluded with the settlement code SO.</w:t>
      </w:r>
    </w:p>
    <w:p w:rsidRPr="00694551" w:rsidR="001044CA" w:rsidP="004F494C" w:rsidRDefault="001044CA" w14:paraId="7C878E26" w14:textId="2AFB9A30">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As a result of netting, one party to the Repo transaction may have towards the other party: </w:t>
      </w:r>
    </w:p>
    <w:p w:rsidRPr="00694551" w:rsidR="001044CA" w:rsidP="00554050" w:rsidRDefault="00B82319" w14:paraId="1156DA4A" w14:textId="5968C85E">
      <w:pPr>
        <w:pStyle w:val="ListParagraph"/>
        <w:numPr>
          <w:ilvl w:val="0"/>
          <w:numId w:val="16"/>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1 (one) net monetary claim or 1 (one) net monetary liability, and/or</w:t>
      </w:r>
    </w:p>
    <w:p w:rsidRPr="00694551" w:rsidR="00B82319" w:rsidP="00554050" w:rsidRDefault="00B82319" w14:paraId="23DBACE5" w14:textId="0B6F6F52">
      <w:pPr>
        <w:pStyle w:val="ListParagraph"/>
        <w:numPr>
          <w:ilvl w:val="0"/>
          <w:numId w:val="16"/>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1 (one) net financial instrument claim or 1 (one) net financial instrument liability.</w:t>
      </w:r>
    </w:p>
    <w:p w:rsidRPr="00694551" w:rsidR="00B82319" w:rsidP="004F494C" w:rsidRDefault="00B82319" w14:paraId="4D0E6266" w14:textId="77777777">
      <w:pPr>
        <w:pStyle w:val="ListParagraph"/>
        <w:tabs>
          <w:tab w:val="left" w:pos="567"/>
        </w:tabs>
        <w:spacing w:line="276" w:lineRule="auto"/>
        <w:ind w:left="0" w:firstLine="567"/>
        <w:jc w:val="both"/>
        <w:rPr>
          <w:rFonts w:ascii="GHEA Grapalat" w:hAnsi="GHEA Grapalat" w:cs="Sylfaen"/>
          <w:sz w:val="22"/>
          <w:szCs w:val="22"/>
          <w:lang w:val="en-GB"/>
        </w:rPr>
      </w:pPr>
    </w:p>
    <w:p w:rsidRPr="00694551" w:rsidR="001044CA" w:rsidP="004F494C" w:rsidRDefault="006B407F" w14:paraId="108BF1B6" w14:textId="692E6DD5">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As a result of the netting, a new repo-reverse transaction with SO settlement code with modified conditions is automatically created on the basis of the repo-direct transaction concluded with the settlement code SO in the Trading System, which replaces the repo-reverse transaction formed on the basis of the repo transaction concluded with the settlement code TO.</w:t>
      </w:r>
    </w:p>
    <w:p w:rsidRPr="00694551" w:rsidR="006B407F" w:rsidP="004F494C" w:rsidRDefault="002C13AC" w14:paraId="35386ABB" w14:textId="101B417D">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As a result of changing the terms of the repo-reverse transaction in accordance with </w:t>
      </w:r>
      <w:r w:rsidR="00220139">
        <w:rPr>
          <w:rFonts w:ascii="GHEA Grapalat" w:hAnsi="GHEA Grapalat" w:cs="Sylfaen"/>
          <w:sz w:val="22"/>
          <w:szCs w:val="22"/>
          <w:lang w:val="en-GB"/>
        </w:rPr>
        <w:t>point</w:t>
      </w:r>
      <w:r w:rsidRPr="00694551">
        <w:rPr>
          <w:rFonts w:ascii="GHEA Grapalat" w:hAnsi="GHEA Grapalat" w:cs="Sylfaen"/>
          <w:sz w:val="22"/>
          <w:szCs w:val="22"/>
          <w:lang w:val="en-GB"/>
        </w:rPr>
        <w:t xml:space="preserve"> 121) of these rules, the presence of the necessary and sufficient amount of funds with the parties to the repo transaction is automatically verified in the Trading System. Based on the results of the verification, the Trading System either rejects the change of the repo-reverse transaction (in case of insufficient funds), or approves the change (in case of sufficient funds), simultaneously reducing and/or increasing the balances of financial instruments and/or funds. </w:t>
      </w:r>
    </w:p>
    <w:p w:rsidRPr="00694551" w:rsidR="002C13AC" w:rsidP="004F494C" w:rsidRDefault="00467DEB" w14:paraId="2BE15D91" w14:textId="39BD9AF9">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trading system allows simultaneous netting of Repo-reverse transactions with no more than 2 (two) Repo transactions. Netting of Repo-reverse transactions with different financial instruments is prohibited in the trading system.</w:t>
      </w:r>
    </w:p>
    <w:p w:rsidRPr="00694551" w:rsidR="00467DEB" w:rsidP="004F494C" w:rsidRDefault="000126D5" w14:paraId="39EF0FDC" w14:textId="26A5C188">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Early repayment of the repo-reverse transaction is carried out in the Trading System with mutual approval by the transaction parties: at the same time, the Trading System automatically checks the availability of the necessary and sufficient funds of the parties to the Repo transaction at the given time. If </w:t>
      </w:r>
      <w:r w:rsidRPr="00694551">
        <w:rPr>
          <w:rFonts w:ascii="GHEA Grapalat" w:hAnsi="GHEA Grapalat" w:cs="Sylfaen"/>
          <w:sz w:val="22"/>
          <w:szCs w:val="22"/>
          <w:lang w:val="en-GB"/>
        </w:rPr>
        <w:t xml:space="preserve">sufficient funds are available, the Repo transaction is considered prematurely settled and is automatically removed from the Trading System from the next Trading Day. </w:t>
      </w:r>
    </w:p>
    <w:p w:rsidRPr="00694551" w:rsidR="000126D5" w:rsidP="004F494C" w:rsidRDefault="000126D5" w14:paraId="3FFE4BF5" w14:textId="6C5C134E">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date of conclusion of the repo-direct transaction is not taken into account for the calculation of the repo interest rate, while the day of execution of the repo-reverse transaction is taken into account. </w:t>
      </w:r>
    </w:p>
    <w:p w:rsidRPr="00694551" w:rsidR="000126D5" w:rsidP="004F494C" w:rsidRDefault="00E24DF4" w14:paraId="235D76DF" w14:textId="5FE0F2D4">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The parties may, by mutual agreement, prematurely redeem the repo transaction (perform the repo-reverse transaction).</w:t>
      </w:r>
    </w:p>
    <w:p w:rsidRPr="00694551" w:rsidR="00E24DF4" w:rsidP="004F494C" w:rsidRDefault="00501B46" w14:paraId="53D0A03B" w14:textId="7A623B63">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Before the repo-reverse transaction expires, the settlement of the repo transaction is carried out in accordance with the requirements established by RA legislation. The trading participants sign the agreement on the resolution of the Repo transaction in writing and are obliged to inform the Operator about it within the day of signing the agreement by enclosing a copy of the agreement.</w:t>
      </w:r>
    </w:p>
    <w:p w:rsidRPr="00694551" w:rsidR="00501B46" w:rsidP="004F494C" w:rsidRDefault="00501B46" w14:paraId="258D3C2D" w14:textId="52C8E59C">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If the repo transaction settlement agreement provides for the obligation to return the funds received by the repo-direct transaction, then it is carried out in the manner agreed between the parties.</w:t>
      </w:r>
    </w:p>
    <w:p w:rsidRPr="00694551" w:rsidR="00501B46" w:rsidP="004F494C" w:rsidRDefault="00515BA6" w14:paraId="001D696B" w14:textId="77DB6094">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If the repo-reverse transaction is not concluded </w:t>
      </w:r>
      <w:r w:rsidR="003873AC">
        <w:rPr>
          <w:rFonts w:ascii="GHEA Grapalat" w:hAnsi="GHEA Grapalat" w:cs="Sylfaen"/>
          <w:sz w:val="22"/>
          <w:szCs w:val="22"/>
          <w:lang w:val="en-GB"/>
        </w:rPr>
        <w:t>within a due</w:t>
      </w:r>
      <w:r w:rsidRPr="00694551">
        <w:rPr>
          <w:rFonts w:ascii="GHEA Grapalat" w:hAnsi="GHEA Grapalat" w:cs="Sylfaen"/>
          <w:sz w:val="22"/>
          <w:szCs w:val="22"/>
          <w:lang w:val="en-GB"/>
        </w:rPr>
        <w:t xml:space="preserve"> time, it can be concluded within 2 (two) working days following the date of conclusion of the repo-reverse transaction provided by the repo transaction, without changing the terms of the repo-reverse transaction.                                  </w:t>
      </w:r>
    </w:p>
    <w:p w:rsidRPr="003873AC" w:rsidR="00515BA6" w:rsidP="004F494C" w:rsidRDefault="00515BA6" w14:paraId="619C73DD" w14:textId="00F8B8CE">
      <w:pPr>
        <w:numPr>
          <w:ilvl w:val="1"/>
          <w:numId w:val="2"/>
        </w:numPr>
        <w:tabs>
          <w:tab w:val="left" w:pos="567"/>
        </w:tabs>
        <w:spacing w:line="276" w:lineRule="auto"/>
        <w:ind w:left="0" w:firstLine="567"/>
        <w:jc w:val="both"/>
        <w:rPr>
          <w:rFonts w:ascii="GHEA Grapalat" w:hAnsi="GHEA Grapalat" w:cs="Sylfaen"/>
          <w:sz w:val="22"/>
          <w:szCs w:val="22"/>
          <w:lang w:val="en-GB"/>
        </w:rPr>
      </w:pPr>
      <w:r w:rsidRPr="003873AC">
        <w:rPr>
          <w:rFonts w:ascii="GHEA Grapalat" w:hAnsi="GHEA Grapalat" w:cs="Sylfaen"/>
          <w:sz w:val="22"/>
          <w:szCs w:val="22"/>
          <w:lang w:val="en-GB"/>
        </w:rPr>
        <w:t xml:space="preserve">The provisions of this chapter are not applicable to Basket Repo transactions.               </w:t>
      </w:r>
    </w:p>
    <w:p w:rsidRPr="00694551" w:rsidR="00C16C8E" w:rsidP="004F494C" w:rsidRDefault="00C16C8E" w14:paraId="751CD435" w14:textId="6E05DC81">
      <w:pPr>
        <w:tabs>
          <w:tab w:val="left" w:pos="567"/>
        </w:tabs>
        <w:spacing w:line="276" w:lineRule="auto"/>
        <w:ind w:firstLine="567"/>
        <w:jc w:val="both"/>
        <w:rPr>
          <w:rFonts w:ascii="GHEA Grapalat" w:hAnsi="GHEA Grapalat" w:cs="Sylfaen"/>
          <w:sz w:val="22"/>
          <w:szCs w:val="22"/>
          <w:lang w:val="en-GB"/>
        </w:rPr>
      </w:pPr>
    </w:p>
    <w:p w:rsidRPr="003873AC" w:rsidR="00515BA6" w:rsidP="004F494C" w:rsidRDefault="00515BA6" w14:paraId="6FAF1DE2" w14:textId="77777777">
      <w:pPr>
        <w:tabs>
          <w:tab w:val="left" w:pos="0"/>
        </w:tabs>
        <w:spacing w:line="276" w:lineRule="auto"/>
        <w:ind w:firstLine="567"/>
        <w:jc w:val="both"/>
        <w:rPr>
          <w:rFonts w:ascii="GHEA Grapalat" w:hAnsi="GHEA Grapalat" w:cs="Sylfaen"/>
          <w:b/>
          <w:sz w:val="22"/>
          <w:szCs w:val="22"/>
          <w:lang w:val="en-GB"/>
        </w:rPr>
      </w:pPr>
      <w:r w:rsidRPr="003873AC">
        <w:rPr>
          <w:rFonts w:ascii="GHEA Grapalat" w:hAnsi="GHEA Grapalat" w:cs="Sylfaen"/>
          <w:b/>
          <w:sz w:val="22"/>
          <w:szCs w:val="22"/>
          <w:lang w:val="en-GB"/>
        </w:rPr>
        <w:t xml:space="preserve">Chapter </w:t>
      </w:r>
      <w:r w:rsidRPr="003873AC" w:rsidR="00C16C8E">
        <w:rPr>
          <w:rFonts w:ascii="GHEA Grapalat" w:hAnsi="GHEA Grapalat" w:cs="Sylfaen"/>
          <w:b/>
          <w:sz w:val="22"/>
          <w:szCs w:val="22"/>
          <w:lang w:val="en-GB"/>
        </w:rPr>
        <w:t xml:space="preserve">9.1. </w:t>
      </w:r>
      <w:r w:rsidRPr="003873AC">
        <w:rPr>
          <w:rFonts w:ascii="GHEA Grapalat" w:hAnsi="GHEA Grapalat" w:cs="Sylfaen"/>
          <w:b/>
          <w:sz w:val="22"/>
          <w:szCs w:val="22"/>
          <w:lang w:val="en-GB"/>
        </w:rPr>
        <w:t xml:space="preserve">Basket repo transactions      </w:t>
      </w:r>
    </w:p>
    <w:p w:rsidRPr="00694551" w:rsidR="00DD7138" w:rsidP="004F494C" w:rsidRDefault="00515BA6" w14:paraId="4C1BAB17" w14:textId="58DB190C">
      <w:pPr>
        <w:tabs>
          <w:tab w:val="left" w:pos="0"/>
        </w:tabs>
        <w:spacing w:line="276" w:lineRule="auto"/>
        <w:ind w:firstLine="567"/>
        <w:jc w:val="both"/>
        <w:rPr>
          <w:rFonts w:ascii="GHEA Grapalat" w:hAnsi="GHEA Grapalat" w:cs="Sylfaen"/>
          <w:b/>
          <w:sz w:val="22"/>
          <w:szCs w:val="22"/>
          <w:highlight w:val="yellow"/>
          <w:lang w:val="en-GB"/>
        </w:rPr>
      </w:pPr>
      <w:r w:rsidRPr="00694551">
        <w:rPr>
          <w:rFonts w:ascii="GHEA Grapalat" w:hAnsi="GHEA Grapalat" w:cs="Sylfaen"/>
          <w:b/>
          <w:sz w:val="22"/>
          <w:szCs w:val="22"/>
          <w:highlight w:val="yellow"/>
          <w:lang w:val="en-GB"/>
        </w:rPr>
        <w:t xml:space="preserve">                                                                                                                                                         </w:t>
      </w:r>
    </w:p>
    <w:p w:rsidRPr="00666653" w:rsidR="00515BA6" w:rsidP="00666653" w:rsidRDefault="00DD7138" w14:paraId="6382D99F" w14:textId="2BC2DA49">
      <w:pPr>
        <w:spacing w:line="276" w:lineRule="auto"/>
        <w:ind w:firstLine="567"/>
        <w:jc w:val="both"/>
        <w:rPr>
          <w:rFonts w:ascii="GHEA Grapalat" w:hAnsi="GHEA Grapalat" w:cs="Sylfaen"/>
          <w:sz w:val="22"/>
          <w:szCs w:val="22"/>
          <w:lang w:val="en-GB"/>
        </w:rPr>
      </w:pPr>
      <w:r w:rsidRPr="00666653">
        <w:rPr>
          <w:rFonts w:ascii="GHEA Grapalat" w:hAnsi="GHEA Grapalat" w:cs="Sylfaen"/>
          <w:sz w:val="22"/>
          <w:szCs w:val="22"/>
          <w:lang w:val="en-GB"/>
        </w:rPr>
        <w:t>1</w:t>
      </w:r>
      <w:r w:rsidRPr="00666653" w:rsidR="00030601">
        <w:rPr>
          <w:rFonts w:ascii="GHEA Grapalat" w:hAnsi="GHEA Grapalat" w:cs="Sylfaen"/>
          <w:sz w:val="22"/>
          <w:szCs w:val="22"/>
          <w:lang w:val="en-GB"/>
        </w:rPr>
        <w:t>29</w:t>
      </w:r>
      <w:r w:rsidRPr="00666653">
        <w:rPr>
          <w:rFonts w:ascii="GHEA Grapalat" w:hAnsi="GHEA Grapalat" w:cs="Sylfaen"/>
          <w:sz w:val="22"/>
          <w:szCs w:val="22"/>
          <w:lang w:val="en-GB"/>
        </w:rPr>
        <w:t>.</w:t>
      </w:r>
      <w:r w:rsidRPr="00666653" w:rsidR="006D46A9">
        <w:rPr>
          <w:rFonts w:ascii="GHEA Grapalat" w:hAnsi="GHEA Grapalat" w:cs="Sylfaen"/>
          <w:sz w:val="22"/>
          <w:szCs w:val="22"/>
          <w:lang w:val="en-GB"/>
        </w:rPr>
        <w:t>2</w:t>
      </w:r>
      <w:r w:rsidRPr="00666653">
        <w:rPr>
          <w:rFonts w:ascii="GHEA Grapalat" w:hAnsi="GHEA Grapalat" w:cs="Sylfaen"/>
          <w:sz w:val="22"/>
          <w:szCs w:val="22"/>
          <w:lang w:val="en-GB"/>
        </w:rPr>
        <w:t xml:space="preserve">) </w:t>
      </w:r>
      <w:r w:rsidRPr="00666653" w:rsidR="00515BA6">
        <w:rPr>
          <w:rFonts w:ascii="GHEA Grapalat" w:hAnsi="GHEA Grapalat" w:cs="Sylfaen"/>
          <w:sz w:val="22"/>
          <w:szCs w:val="22"/>
          <w:lang w:val="en-GB"/>
        </w:rPr>
        <w:t xml:space="preserve">Basket repo transactions are concluded without prior depositing in a two-sided continuous auction. </w:t>
      </w:r>
      <w:r w:rsidRPr="00666653" w:rsidR="00666653">
        <w:rPr>
          <w:rFonts w:ascii="GHEA Grapalat" w:hAnsi="GHEA Grapalat" w:cs="Sylfaen"/>
          <w:sz w:val="22"/>
          <w:szCs w:val="22"/>
          <w:lang w:val="en-GB"/>
        </w:rPr>
        <w:t xml:space="preserve">Bids may be submitted and transactions are being concluded during the Trading session only. </w:t>
      </w:r>
      <w:r w:rsidRPr="00666653" w:rsidR="00515BA6">
        <w:rPr>
          <w:rFonts w:ascii="GHEA Grapalat" w:hAnsi="GHEA Grapalat" w:cs="Sylfaen"/>
          <w:sz w:val="22"/>
          <w:szCs w:val="22"/>
          <w:lang w:val="en-GB"/>
        </w:rPr>
        <w:t xml:space="preserve">Trading participants are </w:t>
      </w:r>
      <w:r w:rsidRPr="00666653" w:rsidR="00666653">
        <w:rPr>
          <w:rFonts w:ascii="GHEA Grapalat" w:hAnsi="GHEA Grapalat" w:cs="Sylfaen"/>
          <w:sz w:val="22"/>
          <w:szCs w:val="22"/>
          <w:lang w:val="en-GB"/>
        </w:rPr>
        <w:t xml:space="preserve">being </w:t>
      </w:r>
      <w:r w:rsidRPr="00666653" w:rsidR="00515BA6">
        <w:rPr>
          <w:rFonts w:ascii="GHEA Grapalat" w:hAnsi="GHEA Grapalat" w:cs="Sylfaen"/>
          <w:sz w:val="22"/>
          <w:szCs w:val="22"/>
          <w:lang w:val="en-GB"/>
        </w:rPr>
        <w:t>informed about Financial instruments included in the basket through the Trading System.</w:t>
      </w:r>
    </w:p>
    <w:p w:rsidRPr="00666653" w:rsidR="00515BA6" w:rsidP="004F494C" w:rsidRDefault="00515BA6" w14:paraId="6A6C1118" w14:textId="71A9649C">
      <w:pPr>
        <w:spacing w:line="276" w:lineRule="auto"/>
        <w:ind w:firstLine="567"/>
        <w:jc w:val="both"/>
        <w:rPr>
          <w:rFonts w:ascii="GHEA Grapalat" w:hAnsi="GHEA Grapalat" w:cs="Sylfaen"/>
          <w:sz w:val="22"/>
          <w:szCs w:val="22"/>
          <w:lang w:val="en-GB"/>
        </w:rPr>
      </w:pPr>
      <w:r w:rsidRPr="00666653">
        <w:rPr>
          <w:rFonts w:ascii="GHEA Grapalat" w:hAnsi="GHEA Grapalat" w:cs="Sylfaen"/>
          <w:sz w:val="22"/>
          <w:szCs w:val="22"/>
          <w:lang w:val="en-GB"/>
        </w:rPr>
        <w:t>129.3)</w:t>
      </w:r>
      <w:r w:rsidRPr="00666653" w:rsidR="005B161C">
        <w:rPr>
          <w:rFonts w:ascii="GHEA Grapalat" w:hAnsi="GHEA Grapalat" w:cs="Sylfaen"/>
          <w:sz w:val="22"/>
          <w:szCs w:val="22"/>
          <w:lang w:val="en-GB"/>
        </w:rPr>
        <w:t xml:space="preserve"> In order to </w:t>
      </w:r>
      <w:r w:rsidRPr="00666653" w:rsidR="00666653">
        <w:rPr>
          <w:rFonts w:ascii="GHEA Grapalat" w:hAnsi="GHEA Grapalat" w:cs="Sylfaen"/>
          <w:sz w:val="22"/>
          <w:szCs w:val="22"/>
          <w:lang w:val="en-GB"/>
        </w:rPr>
        <w:t>have the opportunity</w:t>
      </w:r>
      <w:r w:rsidRPr="00666653" w:rsidR="005B161C">
        <w:rPr>
          <w:rFonts w:ascii="GHEA Grapalat" w:hAnsi="GHEA Grapalat" w:cs="Sylfaen"/>
          <w:sz w:val="22"/>
          <w:szCs w:val="22"/>
          <w:lang w:val="en-GB"/>
        </w:rPr>
        <w:t xml:space="preserve"> of concluding Basket Repo transactions with each other, the Market participants</w:t>
      </w:r>
      <w:r w:rsidRPr="00666653" w:rsidR="00666653">
        <w:rPr>
          <w:rFonts w:ascii="GHEA Grapalat" w:hAnsi="GHEA Grapalat" w:cs="Sylfaen"/>
          <w:sz w:val="22"/>
          <w:szCs w:val="22"/>
          <w:lang w:val="en-GB"/>
        </w:rPr>
        <w:t xml:space="preserve"> shall</w:t>
      </w:r>
      <w:r w:rsidRPr="00666653" w:rsidR="005B161C">
        <w:rPr>
          <w:rFonts w:ascii="GHEA Grapalat" w:hAnsi="GHEA Grapalat" w:cs="Sylfaen"/>
          <w:sz w:val="22"/>
          <w:szCs w:val="22"/>
          <w:lang w:val="en-GB"/>
        </w:rPr>
        <w:t xml:space="preserve"> specify the limits within which they can conclude Basket Repo transactions with each of the other Market participants on each Trading Day in the Trading System. Not registering a limit for any Market participant or setting it to 0 leads to the impossibility of concluding Basket Repo transactions with that Market participant. The limits specified in this </w:t>
      </w:r>
      <w:r w:rsidRPr="00666653" w:rsidR="00666653">
        <w:rPr>
          <w:rFonts w:ascii="GHEA Grapalat" w:hAnsi="GHEA Grapalat" w:cs="Sylfaen"/>
          <w:sz w:val="22"/>
          <w:szCs w:val="22"/>
          <w:lang w:val="en-GB"/>
        </w:rPr>
        <w:t>point</w:t>
      </w:r>
      <w:r w:rsidRPr="00666653" w:rsidR="005B161C">
        <w:rPr>
          <w:rFonts w:ascii="GHEA Grapalat" w:hAnsi="GHEA Grapalat" w:cs="Sylfaen"/>
          <w:sz w:val="22"/>
          <w:szCs w:val="22"/>
          <w:lang w:val="en-GB"/>
        </w:rPr>
        <w:t xml:space="preserve"> are visible in the Trading System only to the Market participants who set them. </w:t>
      </w:r>
      <w:r w:rsidRPr="00666653" w:rsidR="00666653">
        <w:rPr>
          <w:rFonts w:ascii="GHEA Grapalat" w:hAnsi="GHEA Grapalat" w:cs="Sylfaen"/>
          <w:sz w:val="22"/>
          <w:szCs w:val="22"/>
          <w:lang w:val="en-GB"/>
        </w:rPr>
        <w:t xml:space="preserve">The limits may be set both during the pre-trading period and during the trading sessions. </w:t>
      </w:r>
    </w:p>
    <w:p w:rsidRPr="00666653" w:rsidR="00515BA6" w:rsidP="004F494C" w:rsidRDefault="00515BA6" w14:paraId="0A2002AF" w14:textId="7B3C7281">
      <w:pPr>
        <w:spacing w:line="276" w:lineRule="auto"/>
        <w:ind w:firstLine="567"/>
        <w:jc w:val="both"/>
        <w:rPr>
          <w:rFonts w:ascii="GHEA Grapalat" w:hAnsi="GHEA Grapalat" w:cs="Sylfaen"/>
          <w:sz w:val="22"/>
          <w:szCs w:val="22"/>
          <w:lang w:val="en-GB"/>
        </w:rPr>
      </w:pPr>
      <w:r w:rsidRPr="00666653">
        <w:rPr>
          <w:rFonts w:ascii="GHEA Grapalat" w:hAnsi="GHEA Grapalat" w:cs="Sylfaen"/>
          <w:sz w:val="22"/>
          <w:szCs w:val="22"/>
          <w:lang w:val="en-GB"/>
        </w:rPr>
        <w:t xml:space="preserve">129.4) </w:t>
      </w:r>
      <w:r w:rsidRPr="00666653" w:rsidR="005B161C">
        <w:rPr>
          <w:rFonts w:ascii="GHEA Grapalat" w:hAnsi="GHEA Grapalat" w:cs="Sylfaen"/>
          <w:sz w:val="22"/>
          <w:szCs w:val="22"/>
          <w:lang w:val="en-GB"/>
        </w:rPr>
        <w:t>Bids</w:t>
      </w:r>
      <w:r w:rsidRPr="00666653">
        <w:rPr>
          <w:rFonts w:ascii="GHEA Grapalat" w:hAnsi="GHEA Grapalat" w:cs="Sylfaen"/>
          <w:sz w:val="22"/>
          <w:szCs w:val="22"/>
          <w:lang w:val="en-GB"/>
        </w:rPr>
        <w:t xml:space="preserve"> for concluding basket repo transactions are Limit </w:t>
      </w:r>
      <w:r w:rsidRPr="00666653" w:rsidR="005B161C">
        <w:rPr>
          <w:rFonts w:ascii="GHEA Grapalat" w:hAnsi="GHEA Grapalat" w:cs="Sylfaen"/>
          <w:sz w:val="22"/>
          <w:szCs w:val="22"/>
          <w:lang w:val="en-GB"/>
        </w:rPr>
        <w:t>bids</w:t>
      </w:r>
      <w:r w:rsidRPr="00666653">
        <w:rPr>
          <w:rFonts w:ascii="GHEA Grapalat" w:hAnsi="GHEA Grapalat" w:cs="Sylfaen"/>
          <w:sz w:val="22"/>
          <w:szCs w:val="22"/>
          <w:lang w:val="en-GB"/>
        </w:rPr>
        <w:t xml:space="preserve"> with partial </w:t>
      </w:r>
      <w:r w:rsidRPr="00666653" w:rsidR="005B161C">
        <w:rPr>
          <w:rFonts w:ascii="GHEA Grapalat" w:hAnsi="GHEA Grapalat" w:cs="Sylfaen"/>
          <w:sz w:val="22"/>
          <w:szCs w:val="22"/>
          <w:lang w:val="en-GB"/>
        </w:rPr>
        <w:t>execution</w:t>
      </w:r>
      <w:r w:rsidRPr="00666653">
        <w:rPr>
          <w:rFonts w:ascii="GHEA Grapalat" w:hAnsi="GHEA Grapalat" w:cs="Sylfaen"/>
          <w:sz w:val="22"/>
          <w:szCs w:val="22"/>
          <w:lang w:val="en-GB"/>
        </w:rPr>
        <w:t xml:space="preserve">. </w:t>
      </w:r>
      <w:r w:rsidRPr="00666653" w:rsidR="005B161C">
        <w:rPr>
          <w:rFonts w:ascii="GHEA Grapalat" w:hAnsi="GHEA Grapalat" w:cs="Sylfaen"/>
          <w:sz w:val="22"/>
          <w:szCs w:val="22"/>
          <w:lang w:val="en-GB"/>
        </w:rPr>
        <w:t>The bid</w:t>
      </w:r>
      <w:r w:rsidRPr="00666653">
        <w:rPr>
          <w:rFonts w:ascii="GHEA Grapalat" w:hAnsi="GHEA Grapalat" w:cs="Sylfaen"/>
          <w:sz w:val="22"/>
          <w:szCs w:val="22"/>
          <w:lang w:val="en-GB"/>
        </w:rPr>
        <w:t xml:space="preserve">s </w:t>
      </w:r>
      <w:r w:rsidRPr="00666653" w:rsidR="005B161C">
        <w:rPr>
          <w:rFonts w:ascii="GHEA Grapalat" w:hAnsi="GHEA Grapalat" w:cs="Sylfaen"/>
          <w:sz w:val="22"/>
          <w:szCs w:val="22"/>
          <w:lang w:val="en-GB"/>
        </w:rPr>
        <w:t>shall include:</w:t>
      </w:r>
    </w:p>
    <w:p w:rsidRPr="00DB696C" w:rsidR="00515BA6" w:rsidP="004F494C" w:rsidRDefault="00515BA6" w14:paraId="0913A136" w14:textId="00DD84AB">
      <w:pPr>
        <w:spacing w:line="276" w:lineRule="auto"/>
        <w:ind w:firstLine="567"/>
        <w:jc w:val="both"/>
        <w:rPr>
          <w:rFonts w:ascii="GHEA Grapalat" w:hAnsi="GHEA Grapalat" w:cs="Sylfaen"/>
          <w:sz w:val="22"/>
          <w:szCs w:val="22"/>
          <w:lang w:val="en-GB"/>
        </w:rPr>
      </w:pPr>
      <w:r w:rsidRPr="00666653">
        <w:rPr>
          <w:rFonts w:ascii="GHEA Grapalat" w:hAnsi="GHEA Grapalat" w:cs="Sylfaen"/>
          <w:sz w:val="22"/>
          <w:szCs w:val="22"/>
          <w:lang w:val="en-GB"/>
        </w:rPr>
        <w:t xml:space="preserve">a) </w:t>
      </w:r>
      <w:r w:rsidRPr="00666653" w:rsidR="005B161C">
        <w:rPr>
          <w:rFonts w:ascii="GHEA Grapalat" w:hAnsi="GHEA Grapalat" w:cs="Sylfaen"/>
          <w:sz w:val="22"/>
          <w:szCs w:val="22"/>
          <w:lang w:val="en-GB"/>
        </w:rPr>
        <w:t>Tickers</w:t>
      </w:r>
      <w:r w:rsidRPr="00666653">
        <w:rPr>
          <w:rFonts w:ascii="GHEA Grapalat" w:hAnsi="GHEA Grapalat" w:cs="Sylfaen"/>
          <w:sz w:val="22"/>
          <w:szCs w:val="22"/>
          <w:lang w:val="en-GB"/>
        </w:rPr>
        <w:t xml:space="preserve"> of financial instruments from those included in the Basket (only in the case of Sales </w:t>
      </w:r>
      <w:r w:rsidRPr="00666653" w:rsidR="005B161C">
        <w:rPr>
          <w:rFonts w:ascii="GHEA Grapalat" w:hAnsi="GHEA Grapalat" w:cs="Sylfaen"/>
          <w:sz w:val="22"/>
          <w:szCs w:val="22"/>
          <w:lang w:val="en-GB"/>
        </w:rPr>
        <w:t>Bids</w:t>
      </w:r>
      <w:r w:rsidRPr="00666653">
        <w:rPr>
          <w:rFonts w:ascii="GHEA Grapalat" w:hAnsi="GHEA Grapalat" w:cs="Sylfaen"/>
          <w:sz w:val="22"/>
          <w:szCs w:val="22"/>
          <w:lang w:val="en-GB"/>
        </w:rPr>
        <w:t>); moreover, th</w:t>
      </w:r>
      <w:r w:rsidRPr="00DB696C">
        <w:rPr>
          <w:rFonts w:ascii="GHEA Grapalat" w:hAnsi="GHEA Grapalat" w:cs="Sylfaen"/>
          <w:sz w:val="22"/>
          <w:szCs w:val="22"/>
          <w:lang w:val="en-GB"/>
        </w:rPr>
        <w:t xml:space="preserve">e maximum number of types of financial instruments included in one </w:t>
      </w:r>
      <w:r w:rsidRPr="00DB696C" w:rsidR="005B161C">
        <w:rPr>
          <w:rFonts w:ascii="GHEA Grapalat" w:hAnsi="GHEA Grapalat" w:cs="Sylfaen"/>
          <w:sz w:val="22"/>
          <w:szCs w:val="22"/>
          <w:lang w:val="en-GB"/>
        </w:rPr>
        <w:t>bid</w:t>
      </w:r>
      <w:r w:rsidRPr="00DB696C">
        <w:rPr>
          <w:rFonts w:ascii="GHEA Grapalat" w:hAnsi="GHEA Grapalat" w:cs="Sylfaen"/>
          <w:sz w:val="22"/>
          <w:szCs w:val="22"/>
          <w:lang w:val="en-GB"/>
        </w:rPr>
        <w:t xml:space="preserve"> is defined by the decision of the head of the executive body of the Operator</w:t>
      </w:r>
      <w:r w:rsidRPr="00DB696C" w:rsidR="00ED0AD6">
        <w:rPr>
          <w:rFonts w:ascii="GHEA Grapalat" w:hAnsi="GHEA Grapalat" w:cs="Sylfaen"/>
          <w:sz w:val="22"/>
          <w:szCs w:val="22"/>
          <w:lang w:val="en-GB"/>
        </w:rPr>
        <w:t>;</w:t>
      </w:r>
    </w:p>
    <w:p w:rsidRPr="00DB696C" w:rsidR="00515BA6" w:rsidP="004F494C" w:rsidRDefault="00515BA6" w14:paraId="511C397B" w14:textId="6ABACDD5">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 xml:space="preserve">b) </w:t>
      </w:r>
      <w:r w:rsidRPr="00DB696C" w:rsidR="005B161C">
        <w:rPr>
          <w:rFonts w:ascii="GHEA Grapalat" w:hAnsi="GHEA Grapalat" w:cs="Sylfaen"/>
          <w:sz w:val="22"/>
          <w:szCs w:val="22"/>
          <w:lang w:val="en-GB"/>
        </w:rPr>
        <w:t xml:space="preserve">Bid type, that is </w:t>
      </w:r>
      <w:r w:rsidRPr="00DB696C">
        <w:rPr>
          <w:rFonts w:ascii="GHEA Grapalat" w:hAnsi="GHEA Grapalat" w:cs="Sylfaen"/>
          <w:sz w:val="22"/>
          <w:szCs w:val="22"/>
          <w:lang w:val="en-GB"/>
        </w:rPr>
        <w:t>purchase (</w:t>
      </w:r>
      <w:r w:rsidRPr="00DB696C" w:rsidR="00666653">
        <w:rPr>
          <w:rFonts w:ascii="GHEA Grapalat" w:hAnsi="GHEA Grapalat" w:cs="Sylfaen"/>
          <w:sz w:val="22"/>
          <w:szCs w:val="22"/>
          <w:lang w:val="en-GB"/>
        </w:rPr>
        <w:t xml:space="preserve">receipt of </w:t>
      </w:r>
      <w:r w:rsidRPr="00DB696C">
        <w:rPr>
          <w:rFonts w:ascii="GHEA Grapalat" w:hAnsi="GHEA Grapalat" w:cs="Sylfaen"/>
          <w:sz w:val="22"/>
          <w:szCs w:val="22"/>
          <w:lang w:val="en-GB"/>
        </w:rPr>
        <w:t>Financial instrument /</w:t>
      </w:r>
      <w:r w:rsidRPr="00DB696C" w:rsidR="00666653">
        <w:rPr>
          <w:rFonts w:ascii="GHEA Grapalat" w:hAnsi="GHEA Grapalat" w:cs="Sylfaen"/>
          <w:sz w:val="22"/>
          <w:szCs w:val="22"/>
          <w:lang w:val="en-GB"/>
        </w:rPr>
        <w:t>transfer of facilities</w:t>
      </w:r>
      <w:r w:rsidRPr="00DB696C">
        <w:rPr>
          <w:rFonts w:ascii="GHEA Grapalat" w:hAnsi="GHEA Grapalat" w:cs="Sylfaen"/>
          <w:sz w:val="22"/>
          <w:szCs w:val="22"/>
          <w:lang w:val="en-GB"/>
        </w:rPr>
        <w:t>) or sale (</w:t>
      </w:r>
      <w:r w:rsidRPr="00DB696C" w:rsidR="00666653">
        <w:rPr>
          <w:rFonts w:ascii="GHEA Grapalat" w:hAnsi="GHEA Grapalat" w:cs="Sylfaen"/>
          <w:sz w:val="22"/>
          <w:szCs w:val="22"/>
          <w:lang w:val="en-GB"/>
        </w:rPr>
        <w:t>transfer of Financial instrument / receipt of facilities</w:t>
      </w:r>
      <w:r w:rsidRPr="00DB696C">
        <w:rPr>
          <w:rFonts w:ascii="GHEA Grapalat" w:hAnsi="GHEA Grapalat" w:cs="Sylfaen"/>
          <w:sz w:val="22"/>
          <w:szCs w:val="22"/>
          <w:lang w:val="en-GB"/>
        </w:rPr>
        <w:t>)</w:t>
      </w:r>
      <w:r w:rsidRPr="00DB696C" w:rsidR="00ED0AD6">
        <w:rPr>
          <w:rFonts w:ascii="GHEA Grapalat" w:hAnsi="GHEA Grapalat" w:cs="Sylfaen"/>
          <w:sz w:val="22"/>
          <w:szCs w:val="22"/>
          <w:lang w:val="en-GB"/>
        </w:rPr>
        <w:t>;</w:t>
      </w:r>
    </w:p>
    <w:p w:rsidRPr="00DB696C" w:rsidR="00515BA6" w:rsidP="004F494C" w:rsidRDefault="00515BA6" w14:paraId="42D60B9C" w14:textId="0A30E746">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 xml:space="preserve">c) The number of each Financial instrument included in the </w:t>
      </w:r>
      <w:r w:rsidRPr="00DB696C" w:rsidR="00ED0AD6">
        <w:rPr>
          <w:rFonts w:ascii="GHEA Grapalat" w:hAnsi="GHEA Grapalat" w:cs="Sylfaen"/>
          <w:sz w:val="22"/>
          <w:szCs w:val="22"/>
          <w:lang w:val="en-GB"/>
        </w:rPr>
        <w:t>bid (only in the case of Sale</w:t>
      </w:r>
      <w:r w:rsidRPr="00DB696C">
        <w:rPr>
          <w:rFonts w:ascii="GHEA Grapalat" w:hAnsi="GHEA Grapalat" w:cs="Sylfaen"/>
          <w:sz w:val="22"/>
          <w:szCs w:val="22"/>
          <w:lang w:val="en-GB"/>
        </w:rPr>
        <w:t xml:space="preserve"> </w:t>
      </w:r>
      <w:r w:rsidRPr="00DB696C" w:rsidR="00ED0AD6">
        <w:rPr>
          <w:rFonts w:ascii="GHEA Grapalat" w:hAnsi="GHEA Grapalat" w:cs="Sylfaen"/>
          <w:sz w:val="22"/>
          <w:szCs w:val="22"/>
          <w:lang w:val="en-GB"/>
        </w:rPr>
        <w:t>bids</w:t>
      </w:r>
      <w:r w:rsidRPr="00DB696C">
        <w:rPr>
          <w:rFonts w:ascii="GHEA Grapalat" w:hAnsi="GHEA Grapalat" w:cs="Sylfaen"/>
          <w:sz w:val="22"/>
          <w:szCs w:val="22"/>
          <w:lang w:val="en-GB"/>
        </w:rPr>
        <w:t>)</w:t>
      </w:r>
      <w:r w:rsidRPr="00DB696C" w:rsidR="00ED0AD6">
        <w:rPr>
          <w:rFonts w:ascii="GHEA Grapalat" w:hAnsi="GHEA Grapalat" w:cs="Sylfaen"/>
          <w:sz w:val="22"/>
          <w:szCs w:val="22"/>
          <w:lang w:val="en-GB"/>
        </w:rPr>
        <w:t>;</w:t>
      </w:r>
    </w:p>
    <w:p w:rsidRPr="00DB696C" w:rsidR="00515BA6" w:rsidP="004F494C" w:rsidRDefault="00515BA6" w14:paraId="2888370A" w14:textId="519F16D9">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 xml:space="preserve">d) repo amount (in the case of a sale </w:t>
      </w:r>
      <w:r w:rsidRPr="00DB696C" w:rsidR="00ED0AD6">
        <w:rPr>
          <w:rFonts w:ascii="GHEA Grapalat" w:hAnsi="GHEA Grapalat" w:cs="Sylfaen"/>
          <w:sz w:val="22"/>
          <w:szCs w:val="22"/>
          <w:lang w:val="en-GB"/>
        </w:rPr>
        <w:t>bid</w:t>
      </w:r>
      <w:r w:rsidRPr="00DB696C">
        <w:rPr>
          <w:rFonts w:ascii="GHEA Grapalat" w:hAnsi="GHEA Grapalat" w:cs="Sylfaen"/>
          <w:sz w:val="22"/>
          <w:szCs w:val="22"/>
          <w:lang w:val="en-GB"/>
        </w:rPr>
        <w:t xml:space="preserve">, it is automatically calculated by the System, and in the case of a purchase </w:t>
      </w:r>
      <w:r w:rsidRPr="00DB696C" w:rsidR="00ED0AD6">
        <w:rPr>
          <w:rFonts w:ascii="GHEA Grapalat" w:hAnsi="GHEA Grapalat" w:cs="Sylfaen"/>
          <w:sz w:val="22"/>
          <w:szCs w:val="22"/>
          <w:lang w:val="en-GB"/>
        </w:rPr>
        <w:t>bid</w:t>
      </w:r>
      <w:r w:rsidRPr="00DB696C">
        <w:rPr>
          <w:rFonts w:ascii="GHEA Grapalat" w:hAnsi="GHEA Grapalat" w:cs="Sylfaen"/>
          <w:sz w:val="22"/>
          <w:szCs w:val="22"/>
          <w:lang w:val="en-GB"/>
        </w:rPr>
        <w:t>, it is specified by the participant)</w:t>
      </w:r>
      <w:r w:rsidRPr="00DB696C" w:rsidR="00ED0AD6">
        <w:rPr>
          <w:rFonts w:ascii="GHEA Grapalat" w:hAnsi="GHEA Grapalat" w:cs="Sylfaen"/>
          <w:sz w:val="22"/>
          <w:szCs w:val="22"/>
          <w:lang w:val="en-GB"/>
        </w:rPr>
        <w:t>;</w:t>
      </w:r>
    </w:p>
    <w:p w:rsidRPr="00DB696C" w:rsidR="00515BA6" w:rsidP="004F494C" w:rsidRDefault="00515BA6" w14:paraId="0FDFFCF9" w14:textId="03164D18">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 xml:space="preserve">(e) repo </w:t>
      </w:r>
      <w:r w:rsidRPr="00DB696C" w:rsidR="00ED0AD6">
        <w:rPr>
          <w:rFonts w:ascii="GHEA Grapalat" w:hAnsi="GHEA Grapalat" w:cs="Sylfaen"/>
          <w:sz w:val="22"/>
          <w:szCs w:val="22"/>
          <w:lang w:val="en-GB"/>
        </w:rPr>
        <w:t xml:space="preserve">interest </w:t>
      </w:r>
      <w:r w:rsidRPr="00DB696C">
        <w:rPr>
          <w:rFonts w:ascii="GHEA Grapalat" w:hAnsi="GHEA Grapalat" w:cs="Sylfaen"/>
          <w:sz w:val="22"/>
          <w:szCs w:val="22"/>
          <w:lang w:val="en-GB"/>
        </w:rPr>
        <w:t>rate.</w:t>
      </w:r>
    </w:p>
    <w:p w:rsidRPr="00DB696C" w:rsidR="007621A2" w:rsidP="004F494C" w:rsidRDefault="007621A2" w14:paraId="7BBD655C" w14:textId="2A5B5E8C">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129.5)</w:t>
      </w:r>
      <w:r w:rsidRPr="00DB696C" w:rsidR="00E72403">
        <w:rPr>
          <w:rFonts w:ascii="GHEA Grapalat" w:hAnsi="GHEA Grapalat" w:cs="Sylfaen"/>
          <w:sz w:val="22"/>
          <w:szCs w:val="22"/>
          <w:lang w:val="en-GB"/>
        </w:rPr>
        <w:t xml:space="preserve"> </w:t>
      </w:r>
      <w:r w:rsidRPr="00DB696C" w:rsidR="008E18B3">
        <w:rPr>
          <w:rFonts w:ascii="GHEA Grapalat" w:hAnsi="GHEA Grapalat" w:cs="Sylfaen"/>
          <w:sz w:val="22"/>
          <w:szCs w:val="22"/>
          <w:lang w:val="en-GB"/>
        </w:rPr>
        <w:t>Repo-reverse transaction is performed by the parties with mutual confirmation in the System.</w:t>
      </w:r>
    </w:p>
    <w:p w:rsidRPr="00DB696C" w:rsidR="007621A2" w:rsidP="004F494C" w:rsidRDefault="007621A2" w14:paraId="0F39E920" w14:textId="7709937C">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 xml:space="preserve">129.6) For calculating the repo interest rate, the date of conclusion of the repo-direct transaction is not taken into account, </w:t>
      </w:r>
      <w:r w:rsidRPr="00DB696C" w:rsidR="008E18B3">
        <w:rPr>
          <w:rFonts w:ascii="GHEA Grapalat" w:hAnsi="GHEA Grapalat" w:cs="Sylfaen"/>
          <w:sz w:val="22"/>
          <w:szCs w:val="22"/>
          <w:lang w:val="en-GB"/>
        </w:rPr>
        <w:t>while</w:t>
      </w:r>
      <w:r w:rsidRPr="00DB696C">
        <w:rPr>
          <w:rFonts w:ascii="GHEA Grapalat" w:hAnsi="GHEA Grapalat" w:cs="Sylfaen"/>
          <w:sz w:val="22"/>
          <w:szCs w:val="22"/>
          <w:lang w:val="en-GB"/>
        </w:rPr>
        <w:t xml:space="preserve"> the day of execution of the repo-reverse transaction is taken into account. The term of the repo-reverse transaction cannot be later than the day before the maturity date of the underlying Financial Instrument (in the case of Financial Instruments issued for a certain period).</w:t>
      </w:r>
    </w:p>
    <w:p w:rsidRPr="00D325E2" w:rsidR="007621A2" w:rsidP="004F494C" w:rsidRDefault="007621A2" w14:paraId="3BB12440" w14:textId="02F15634">
      <w:pPr>
        <w:spacing w:line="276" w:lineRule="auto"/>
        <w:ind w:firstLine="567"/>
        <w:jc w:val="both"/>
        <w:rPr>
          <w:rFonts w:ascii="GHEA Grapalat" w:hAnsi="GHEA Grapalat" w:cs="Sylfaen"/>
          <w:sz w:val="22"/>
          <w:szCs w:val="22"/>
          <w:lang w:val="en-GB"/>
        </w:rPr>
      </w:pPr>
      <w:r w:rsidRPr="00DB696C">
        <w:rPr>
          <w:rFonts w:ascii="GHEA Grapalat" w:hAnsi="GHEA Grapalat" w:cs="Sylfaen"/>
          <w:sz w:val="22"/>
          <w:szCs w:val="22"/>
          <w:lang w:val="en-GB"/>
        </w:rPr>
        <w:t>129.7) During the trading and post-trading sessions of the day of execution of the repo-reverse transaction, the parties to the transaction can only once move the day of execution of the repo-reverse transaction to the next trading day</w:t>
      </w:r>
      <w:r w:rsidRPr="00DB696C" w:rsidR="00F8353D">
        <w:rPr>
          <w:rFonts w:ascii="GHEA Grapalat" w:hAnsi="GHEA Grapalat" w:cs="Sylfaen"/>
          <w:sz w:val="22"/>
          <w:szCs w:val="22"/>
          <w:lang w:val="en-GB"/>
        </w:rPr>
        <w:t xml:space="preserve"> by mutual agreement</w:t>
      </w:r>
      <w:r w:rsidRPr="00DB696C">
        <w:rPr>
          <w:rFonts w:ascii="GHEA Grapalat" w:hAnsi="GHEA Grapalat" w:cs="Sylfaen"/>
          <w:sz w:val="22"/>
          <w:szCs w:val="22"/>
          <w:lang w:val="en-GB"/>
        </w:rPr>
        <w:t xml:space="preserve">, as well as change the repo interest rate and composition of financial </w:t>
      </w:r>
      <w:r w:rsidRPr="00D325E2">
        <w:rPr>
          <w:rFonts w:ascii="GHEA Grapalat" w:hAnsi="GHEA Grapalat" w:cs="Sylfaen"/>
          <w:sz w:val="22"/>
          <w:szCs w:val="22"/>
          <w:lang w:val="en-GB"/>
        </w:rPr>
        <w:t xml:space="preserve">instruments. A </w:t>
      </w:r>
      <w:r w:rsidRPr="00D325E2" w:rsidR="00C151AC">
        <w:rPr>
          <w:rFonts w:ascii="GHEA Grapalat" w:hAnsi="GHEA Grapalat" w:cs="Sylfaen"/>
          <w:sz w:val="22"/>
          <w:szCs w:val="22"/>
          <w:lang w:val="en-GB"/>
        </w:rPr>
        <w:t xml:space="preserve">move of </w:t>
      </w:r>
      <w:r w:rsidRPr="00D325E2">
        <w:rPr>
          <w:rFonts w:ascii="GHEA Grapalat" w:hAnsi="GHEA Grapalat" w:cs="Sylfaen"/>
          <w:sz w:val="22"/>
          <w:szCs w:val="22"/>
          <w:lang w:val="en-GB"/>
        </w:rPr>
        <w:t xml:space="preserve">repo-reverse </w:t>
      </w:r>
      <w:r w:rsidRPr="00D325E2" w:rsidR="00F8353D">
        <w:rPr>
          <w:rFonts w:ascii="GHEA Grapalat" w:hAnsi="GHEA Grapalat" w:cs="Sylfaen"/>
          <w:sz w:val="22"/>
          <w:szCs w:val="22"/>
          <w:lang w:val="en-GB"/>
        </w:rPr>
        <w:t xml:space="preserve"> execution</w:t>
      </w:r>
      <w:r w:rsidRPr="00D325E2">
        <w:rPr>
          <w:rFonts w:ascii="GHEA Grapalat" w:hAnsi="GHEA Grapalat" w:cs="Sylfaen"/>
          <w:sz w:val="22"/>
          <w:szCs w:val="22"/>
          <w:lang w:val="en-GB"/>
        </w:rPr>
        <w:t xml:space="preserve"> day (which may also involve a change in interest rate) can be initiated by either the Buyer or the Seller by sending an Address</w:t>
      </w:r>
      <w:r w:rsidRPr="00D325E2" w:rsidR="00D65B5B">
        <w:rPr>
          <w:rFonts w:ascii="GHEA Grapalat" w:hAnsi="GHEA Grapalat" w:cs="Sylfaen"/>
          <w:sz w:val="22"/>
          <w:szCs w:val="22"/>
          <w:lang w:val="en-GB"/>
        </w:rPr>
        <w:t>ed</w:t>
      </w:r>
      <w:r w:rsidRPr="00D325E2">
        <w:rPr>
          <w:rFonts w:ascii="GHEA Grapalat" w:hAnsi="GHEA Grapalat" w:cs="Sylfaen"/>
          <w:sz w:val="22"/>
          <w:szCs w:val="22"/>
          <w:lang w:val="en-GB"/>
        </w:rPr>
        <w:t xml:space="preserve"> Offer to the other party to the transaction. A proposal to change the composition of financial instruments can only be initiated by the Seller by sending an Addressed Proposal to the Buyer.</w:t>
      </w:r>
    </w:p>
    <w:p w:rsidRPr="00D325E2" w:rsidR="008B2246" w:rsidP="008B2246" w:rsidRDefault="007621A2" w14:paraId="1D1AF5CD" w14:textId="0EB3DD96">
      <w:pPr>
        <w:spacing w:line="276" w:lineRule="auto"/>
        <w:ind w:firstLine="567"/>
        <w:jc w:val="both"/>
        <w:rPr>
          <w:rFonts w:ascii="GHEA Grapalat" w:hAnsi="GHEA Grapalat" w:cs="Sylfaen"/>
          <w:sz w:val="22"/>
          <w:szCs w:val="22"/>
          <w:lang w:val="en-GB"/>
        </w:rPr>
      </w:pPr>
      <w:r w:rsidRPr="00D325E2">
        <w:rPr>
          <w:rFonts w:ascii="GHEA Grapalat" w:hAnsi="GHEA Grapalat" w:cs="Sylfaen"/>
          <w:sz w:val="22"/>
          <w:szCs w:val="22"/>
          <w:lang w:val="en-GB"/>
        </w:rPr>
        <w:t xml:space="preserve">129.8) During the execution of the basket repo transaction, the Trading System automatically </w:t>
      </w:r>
      <w:r w:rsidRPr="00D325E2" w:rsidR="00842EFA">
        <w:rPr>
          <w:rFonts w:ascii="GHEA Grapalat" w:hAnsi="GHEA Grapalat" w:cs="Sylfaen"/>
          <w:sz w:val="22"/>
          <w:szCs w:val="22"/>
          <w:lang w:val="en-GB"/>
        </w:rPr>
        <w:t>verifies</w:t>
      </w:r>
      <w:r w:rsidRPr="00D325E2">
        <w:rPr>
          <w:rFonts w:ascii="GHEA Grapalat" w:hAnsi="GHEA Grapalat" w:cs="Sylfaen"/>
          <w:sz w:val="22"/>
          <w:szCs w:val="22"/>
          <w:lang w:val="en-GB"/>
        </w:rPr>
        <w:t xml:space="preserve"> the presence of the necessary and sufficient amount of funds with the parties of the Basket Repo transaction. Moreover, in case of availability and sufficient funds </w:t>
      </w:r>
      <w:r w:rsidRPr="00D325E2" w:rsidR="00160B55">
        <w:rPr>
          <w:rFonts w:ascii="GHEA Grapalat" w:hAnsi="GHEA Grapalat" w:cs="Sylfaen"/>
          <w:sz w:val="22"/>
          <w:szCs w:val="22"/>
          <w:lang w:val="en-GB"/>
        </w:rPr>
        <w:t>at</w:t>
      </w:r>
      <w:r w:rsidRPr="00D325E2">
        <w:rPr>
          <w:rFonts w:ascii="GHEA Grapalat" w:hAnsi="GHEA Grapalat" w:cs="Sylfaen"/>
          <w:sz w:val="22"/>
          <w:szCs w:val="22"/>
          <w:lang w:val="en-GB"/>
        </w:rPr>
        <w:t xml:space="preserve"> the parties, the r</w:t>
      </w:r>
      <w:r w:rsidRPr="00D325E2" w:rsidR="00853CC0">
        <w:rPr>
          <w:rFonts w:ascii="GHEA Grapalat" w:hAnsi="GHEA Grapalat" w:cs="Sylfaen"/>
          <w:sz w:val="22"/>
          <w:szCs w:val="22"/>
          <w:lang w:val="en-GB"/>
        </w:rPr>
        <w:t xml:space="preserve">epo-direct </w:t>
      </w:r>
      <w:r w:rsidRPr="00D325E2">
        <w:rPr>
          <w:rFonts w:ascii="GHEA Grapalat" w:hAnsi="GHEA Grapalat" w:cs="Sylfaen"/>
          <w:sz w:val="22"/>
          <w:szCs w:val="22"/>
          <w:lang w:val="en-GB"/>
        </w:rPr>
        <w:t>transaction can be performed with the approval of both parties before the execution period of the Basket Repo transaction.</w:t>
      </w:r>
      <w:r w:rsidRPr="00D325E2" w:rsidR="00160B55">
        <w:rPr>
          <w:rFonts w:ascii="GHEA Grapalat" w:hAnsi="GHEA Grapalat" w:cs="Sylfaen"/>
          <w:sz w:val="22"/>
          <w:szCs w:val="22"/>
          <w:lang w:val="en-GB"/>
        </w:rPr>
        <w:t xml:space="preserve"> I</w:t>
      </w:r>
      <w:r w:rsidRPr="00D325E2">
        <w:rPr>
          <w:rFonts w:ascii="GHEA Grapalat" w:hAnsi="GHEA Grapalat" w:cs="Sylfaen"/>
          <w:sz w:val="22"/>
          <w:szCs w:val="22"/>
          <w:lang w:val="en-GB"/>
        </w:rPr>
        <w:t xml:space="preserve">f Repo-direct transaction is not executed </w:t>
      </w:r>
      <w:r w:rsidRPr="00D325E2" w:rsidR="008B2246">
        <w:rPr>
          <w:rFonts w:ascii="GHEA Grapalat" w:hAnsi="GHEA Grapalat" w:cs="Sylfaen"/>
          <w:sz w:val="22"/>
          <w:szCs w:val="22"/>
          <w:lang w:val="en-GB"/>
        </w:rPr>
        <w:t>by</w:t>
      </w:r>
      <w:r w:rsidRPr="00D325E2">
        <w:rPr>
          <w:rFonts w:ascii="GHEA Grapalat" w:hAnsi="GHEA Grapalat" w:cs="Sylfaen"/>
          <w:sz w:val="22"/>
          <w:szCs w:val="22"/>
          <w:lang w:val="en-GB"/>
        </w:rPr>
        <w:t xml:space="preserve"> the end of the period of execution of the Basket Repo-direct transaction</w:t>
      </w:r>
      <w:r w:rsidRPr="00D325E2" w:rsidR="00160B55">
        <w:rPr>
          <w:rFonts w:ascii="GHEA Grapalat" w:hAnsi="GHEA Grapalat" w:cs="Sylfaen"/>
          <w:sz w:val="22"/>
          <w:szCs w:val="22"/>
          <w:lang w:val="en-GB"/>
        </w:rPr>
        <w:t xml:space="preserve"> </w:t>
      </w:r>
      <w:r w:rsidRPr="00D325E2" w:rsidR="008B2246">
        <w:rPr>
          <w:rFonts w:ascii="GHEA Grapalat" w:hAnsi="GHEA Grapalat" w:cs="Sylfaen"/>
          <w:sz w:val="22"/>
          <w:szCs w:val="22"/>
          <w:lang w:val="en-GB"/>
        </w:rPr>
        <w:t>d</w:t>
      </w:r>
      <w:r w:rsidRPr="00D325E2" w:rsidR="00160B55">
        <w:rPr>
          <w:rFonts w:ascii="GHEA Grapalat" w:hAnsi="GHEA Grapalat" w:cs="Sylfaen"/>
          <w:sz w:val="22"/>
          <w:szCs w:val="22"/>
          <w:lang w:val="en-GB"/>
        </w:rPr>
        <w:t>ue to insufficient funds</w:t>
      </w:r>
      <w:r w:rsidRPr="00D325E2">
        <w:rPr>
          <w:rFonts w:ascii="GHEA Grapalat" w:hAnsi="GHEA Grapalat" w:cs="Sylfaen"/>
          <w:sz w:val="22"/>
          <w:szCs w:val="22"/>
          <w:lang w:val="en-GB"/>
        </w:rPr>
        <w:t>, it is removed from the System before the end of the given Trading Day</w:t>
      </w:r>
      <w:r w:rsidRPr="00D325E2" w:rsidR="008B2246">
        <w:rPr>
          <w:rFonts w:ascii="GHEA Grapalat" w:hAnsi="GHEA Grapalat" w:cs="Sylfaen"/>
          <w:sz w:val="22"/>
          <w:szCs w:val="22"/>
          <w:lang w:val="en-GB"/>
        </w:rPr>
        <w:t xml:space="preserve">. Repo-reverse transaction may be executed on both the Trading and Post-trading sessions by </w:t>
      </w:r>
      <w:r w:rsidRPr="00D325E2" w:rsidR="00786510">
        <w:rPr>
          <w:rFonts w:ascii="GHEA Grapalat" w:hAnsi="GHEA Grapalat" w:cs="Sylfaen"/>
          <w:sz w:val="22"/>
          <w:szCs w:val="22"/>
          <w:lang w:val="en-GB"/>
        </w:rPr>
        <w:t>mutual</w:t>
      </w:r>
      <w:r w:rsidRPr="00D325E2" w:rsidR="008B2246">
        <w:rPr>
          <w:rFonts w:ascii="GHEA Grapalat" w:hAnsi="GHEA Grapalat" w:cs="Sylfaen"/>
          <w:sz w:val="22"/>
          <w:szCs w:val="22"/>
          <w:lang w:val="en-GB"/>
        </w:rPr>
        <w:t xml:space="preserve"> consent of the parties. Where Repo-reverse transaction is not executed on time, it can be executed within 2 (two) Trading Days following the specified deadlines, without changing the terms of the repo-reverse transaction. In that case, the party that allowed the overdue transfer to the other party, in addition to the repo interest rate, pays a penalty for each delayed day in the amount of 0.13% of the overdue transfer amount (transaction volume).</w:t>
      </w:r>
    </w:p>
    <w:p w:rsidRPr="00D325E2" w:rsidR="007621A2" w:rsidP="004F494C" w:rsidRDefault="007621A2" w14:paraId="4983EB12" w14:textId="77777777">
      <w:pPr>
        <w:spacing w:line="276" w:lineRule="auto"/>
        <w:ind w:firstLine="567"/>
        <w:jc w:val="both"/>
        <w:rPr>
          <w:rFonts w:ascii="GHEA Grapalat" w:hAnsi="GHEA Grapalat" w:cs="Sylfaen"/>
          <w:sz w:val="22"/>
          <w:szCs w:val="22"/>
          <w:lang w:val="en-GB"/>
        </w:rPr>
      </w:pPr>
      <w:r w:rsidRPr="00D325E2">
        <w:rPr>
          <w:rFonts w:ascii="GHEA Grapalat" w:hAnsi="GHEA Grapalat" w:cs="Sylfaen"/>
          <w:sz w:val="22"/>
          <w:szCs w:val="22"/>
          <w:lang w:val="en-GB"/>
        </w:rPr>
        <w:t>129.9) The final settlement of concluded Basket Repo transactions is carried out in the authorized money and securities accounts of the Market participants, transaction by transaction, in the T+0 mode. Eligible cash accounts can be cash accounts opened in the name of the Market Participant in the Central Bank of the Republic of Armenia or in a commercial bank operating in the Republic of Armenia, as well as securities accounts opened in the name of the Market Participant in the Depository. Eligible accounts of participants are registered in the System.</w:t>
      </w:r>
    </w:p>
    <w:p w:rsidRPr="00694551" w:rsidR="00082DC3" w:rsidP="004F494C" w:rsidRDefault="007621A2" w14:paraId="3938F74B" w14:textId="64DDE083">
      <w:pPr>
        <w:spacing w:line="276" w:lineRule="auto"/>
        <w:ind w:firstLine="567"/>
        <w:jc w:val="both"/>
        <w:rPr>
          <w:rFonts w:ascii="GHEA Grapalat" w:hAnsi="GHEA Grapalat" w:cs="Sylfaen"/>
          <w:sz w:val="22"/>
          <w:szCs w:val="22"/>
          <w:lang w:val="en-GB"/>
        </w:rPr>
      </w:pPr>
      <w:r w:rsidRPr="00D325E2">
        <w:rPr>
          <w:rFonts w:ascii="GHEA Grapalat" w:hAnsi="GHEA Grapalat" w:cs="Sylfaen"/>
          <w:sz w:val="22"/>
          <w:szCs w:val="22"/>
          <w:lang w:val="en-GB"/>
        </w:rPr>
        <w:t>129.10) Repo-direct transactions concluded during a trading day and not executed in accordance with these rules, and repo-reverse transactions not executed within 2 (two) trading days following the deadlines, are removed from the Trading System and are not transferred to the next trading day.</w:t>
      </w:r>
    </w:p>
    <w:p w:rsidRPr="00694551" w:rsidR="002C2B55" w:rsidP="004F494C" w:rsidRDefault="004031D1" w14:paraId="4B0D5567" w14:textId="6448D284">
      <w:pPr>
        <w:pStyle w:val="Heading2"/>
        <w:numPr>
          <w:ilvl w:val="0"/>
          <w:numId w:val="0"/>
        </w:numPr>
        <w:spacing w:line="276" w:lineRule="auto"/>
        <w:ind w:firstLine="567"/>
        <w:rPr>
          <w:sz w:val="22"/>
          <w:lang w:val="en-GB"/>
        </w:rPr>
      </w:pPr>
      <w:r w:rsidRPr="00694551">
        <w:rPr>
          <w:sz w:val="22"/>
          <w:lang w:val="en-GB"/>
        </w:rPr>
        <w:t>Chapter 10 Swap Transactions</w:t>
      </w:r>
    </w:p>
    <w:p w:rsidRPr="00694551" w:rsidR="004031D1" w:rsidP="004F494C" w:rsidRDefault="004031D1" w14:paraId="2553FFEC" w14:textId="32ADF676">
      <w:pPr>
        <w:numPr>
          <w:ilvl w:val="0"/>
          <w:numId w:val="2"/>
        </w:numPr>
        <w:tabs>
          <w:tab w:val="left" w:pos="567"/>
        </w:tabs>
        <w:spacing w:line="276" w:lineRule="auto"/>
        <w:ind w:left="0" w:firstLine="567"/>
        <w:jc w:val="both"/>
        <w:rPr>
          <w:rFonts w:ascii="GHEA Grapalat" w:hAnsi="GHEA Grapalat"/>
          <w:sz w:val="22"/>
          <w:szCs w:val="22"/>
          <w:lang w:val="en-GB"/>
        </w:rPr>
      </w:pPr>
      <w:r w:rsidRPr="00694551">
        <w:rPr>
          <w:rFonts w:ascii="GHEA Grapalat" w:hAnsi="GHEA Grapalat" w:cs="Sylfaen"/>
          <w:sz w:val="22"/>
          <w:szCs w:val="22"/>
          <w:lang w:val="en-GB"/>
        </w:rPr>
        <w:t xml:space="preserve">Swap transactions can be concluded </w:t>
      </w:r>
      <w:r w:rsidR="000E4C38">
        <w:rPr>
          <w:rFonts w:ascii="GHEA Grapalat" w:hAnsi="GHEA Grapalat" w:cs="Sylfaen"/>
          <w:sz w:val="22"/>
          <w:szCs w:val="22"/>
          <w:lang w:val="en-GB"/>
        </w:rPr>
        <w:t>i</w:t>
      </w:r>
      <w:r w:rsidRPr="00694551" w:rsidR="000E4C38">
        <w:rPr>
          <w:rFonts w:ascii="GHEA Grapalat" w:hAnsi="GHEA Grapalat" w:cs="Sylfaen"/>
          <w:sz w:val="22"/>
          <w:szCs w:val="22"/>
          <w:lang w:val="en-GB"/>
        </w:rPr>
        <w:t xml:space="preserve">n the trading system </w:t>
      </w:r>
      <w:r w:rsidRPr="00694551">
        <w:rPr>
          <w:rFonts w:ascii="GHEA Grapalat" w:hAnsi="GHEA Grapalat" w:cs="Sylfaen"/>
          <w:sz w:val="22"/>
          <w:szCs w:val="22"/>
          <w:lang w:val="en-GB"/>
        </w:rPr>
        <w:t xml:space="preserve">with Foreign Currencies allowed for trading, </w:t>
      </w:r>
      <w:r w:rsidR="000E4C38">
        <w:rPr>
          <w:rFonts w:ascii="GHEA Grapalat" w:hAnsi="GHEA Grapalat" w:cs="Sylfaen"/>
          <w:sz w:val="22"/>
          <w:szCs w:val="22"/>
          <w:lang w:val="en-GB"/>
        </w:rPr>
        <w:t>with</w:t>
      </w:r>
      <w:r w:rsidRPr="00694551">
        <w:rPr>
          <w:rFonts w:ascii="GHEA Grapalat" w:hAnsi="GHEA Grapalat" w:cs="Sylfaen"/>
          <w:sz w:val="22"/>
          <w:szCs w:val="22"/>
          <w:lang w:val="en-GB"/>
        </w:rPr>
        <w:t xml:space="preserve"> analogy </w:t>
      </w:r>
      <w:r w:rsidR="000E4C38">
        <w:rPr>
          <w:rFonts w:ascii="GHEA Grapalat" w:hAnsi="GHEA Grapalat" w:cs="Sylfaen"/>
          <w:sz w:val="22"/>
          <w:szCs w:val="22"/>
          <w:lang w:val="en-GB"/>
        </w:rPr>
        <w:t>of</w:t>
      </w:r>
      <w:r w:rsidRPr="00694551">
        <w:rPr>
          <w:rFonts w:ascii="GHEA Grapalat" w:hAnsi="GHEA Grapalat" w:cs="Sylfaen"/>
          <w:sz w:val="22"/>
          <w:szCs w:val="22"/>
          <w:lang w:val="en-GB"/>
        </w:rPr>
        <w:t xml:space="preserve"> Repo transactions, the number of Lots specified in the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 for concluding Swap transactions must be a multiple of one thousand. </w:t>
      </w:r>
    </w:p>
    <w:p w:rsidRPr="00694551" w:rsidR="00894D65" w:rsidP="004F494C" w:rsidRDefault="004031D1" w14:paraId="4C1DBDF7" w14:textId="6D49381F">
      <w:pPr>
        <w:pStyle w:val="Heading2"/>
        <w:numPr>
          <w:ilvl w:val="0"/>
          <w:numId w:val="0"/>
        </w:numPr>
        <w:spacing w:line="276" w:lineRule="auto"/>
        <w:ind w:firstLine="567"/>
        <w:rPr>
          <w:sz w:val="22"/>
          <w:lang w:val="en-GB"/>
        </w:rPr>
      </w:pPr>
      <w:r w:rsidRPr="00694551">
        <w:rPr>
          <w:sz w:val="22"/>
          <w:lang w:val="en-GB"/>
        </w:rPr>
        <w:t>Chapter 11 Transactions Registration Certificates</w:t>
      </w:r>
    </w:p>
    <w:p w:rsidRPr="00694551" w:rsidR="00306383" w:rsidP="004F494C" w:rsidRDefault="00306383" w14:paraId="5495AADC" w14:textId="065BA2EC">
      <w:pPr>
        <w:pStyle w:val="Bodytext20"/>
        <w:numPr>
          <w:ilvl w:val="0"/>
          <w:numId w:val="2"/>
        </w:numPr>
        <w:shd w:val="clear" w:color="auto" w:fill="auto"/>
        <w:tabs>
          <w:tab w:val="left" w:pos="86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 xml:space="preserve">After the end of the trading session, </w:t>
      </w:r>
      <w:r w:rsidRPr="00694551" w:rsidR="000E4C38">
        <w:rPr>
          <w:rFonts w:ascii="GHEA Grapalat" w:hAnsi="GHEA Grapalat"/>
          <w:sz w:val="22"/>
          <w:szCs w:val="22"/>
          <w:lang w:val="en-GB"/>
        </w:rPr>
        <w:t xml:space="preserve">the Operator </w:t>
      </w:r>
      <w:r w:rsidR="000E4C38">
        <w:rPr>
          <w:rFonts w:ascii="GHEA Grapalat" w:hAnsi="GHEA Grapalat"/>
          <w:sz w:val="22"/>
          <w:szCs w:val="22"/>
          <w:lang w:val="en-GB"/>
        </w:rPr>
        <w:t xml:space="preserve">issues </w:t>
      </w:r>
      <w:r w:rsidRPr="00694551">
        <w:rPr>
          <w:rFonts w:ascii="GHEA Grapalat" w:hAnsi="GHEA Grapalat"/>
          <w:sz w:val="22"/>
          <w:szCs w:val="22"/>
          <w:lang w:val="en-GB"/>
        </w:rPr>
        <w:t>registration certificates of concluded transactions.</w:t>
      </w:r>
    </w:p>
    <w:p w:rsidRPr="00694551" w:rsidR="004C7BC6" w:rsidP="004F494C" w:rsidRDefault="00306383" w14:paraId="1F0A140A" w14:textId="0B0818DB">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A registration certificate for transactions concluded by each Market Participant shall be issued, which shall be </w:t>
      </w:r>
      <w:r w:rsidRPr="00694551" w:rsidR="000E4C38">
        <w:rPr>
          <w:rFonts w:ascii="GHEA Grapalat" w:hAnsi="GHEA Grapalat"/>
          <w:sz w:val="22"/>
          <w:szCs w:val="22"/>
          <w:lang w:val="en-GB"/>
        </w:rPr>
        <w:t xml:space="preserve">also </w:t>
      </w:r>
      <w:r w:rsidRPr="00694551">
        <w:rPr>
          <w:rFonts w:ascii="GHEA Grapalat" w:hAnsi="GHEA Grapalat"/>
          <w:sz w:val="22"/>
          <w:szCs w:val="22"/>
          <w:lang w:val="en-GB"/>
        </w:rPr>
        <w:t>considered as a report from the Operator to Market Participant on transactions concluded thereby</w:t>
      </w:r>
      <w:r w:rsidRPr="00694551">
        <w:rPr>
          <w:rFonts w:ascii="GHEA Grapalat" w:hAnsi="GHEA Grapalat" w:cs="Sylfaen"/>
          <w:sz w:val="22"/>
          <w:szCs w:val="22"/>
          <w:lang w:val="en-GB"/>
        </w:rPr>
        <w:t xml:space="preserve">. </w:t>
      </w:r>
    </w:p>
    <w:p w:rsidRPr="00694551" w:rsidR="00306383" w:rsidP="004F494C" w:rsidRDefault="00306383" w14:paraId="22E6F570" w14:textId="2FC9417A">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electronic copy of the transaction registration certificate is sent to the relevant CBANet e-mail address of the relevant Market participant  by 15:30 on the given Trading Day. Transaction registration certificate sending messages must have the ability to receive receipts confirming the delivery and receipt of the message. </w:t>
      </w:r>
    </w:p>
    <w:p w:rsidRPr="00694551" w:rsidR="004C7BC6" w:rsidP="004F494C" w:rsidRDefault="000B2273" w14:paraId="491FA053" w14:textId="18C09462">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In the event when the Market Participant is not connected to the CBANet computer network, or the delivery of the message through the CBANet computer network is not possible, the transaction registration certificate shall be issued by printing in 2 copies, one copy of which shall be given upon signing to the representative of the corresponding party to the transaction, while the second one shall be remained with the Operator. </w:t>
      </w:r>
      <w:r w:rsidRPr="00694551" w:rsidR="004C7BC6">
        <w:rPr>
          <w:rFonts w:ascii="GHEA Grapalat" w:hAnsi="GHEA Grapalat" w:cs="Sylfaen"/>
          <w:sz w:val="22"/>
          <w:szCs w:val="22"/>
          <w:lang w:val="en-GB"/>
        </w:rPr>
        <w:t xml:space="preserve"> </w:t>
      </w:r>
    </w:p>
    <w:p w:rsidRPr="00694551" w:rsidR="005A5531" w:rsidP="004F494C" w:rsidRDefault="000B2273" w14:paraId="5D565C0E" w14:textId="0DE59927">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The transaction registration certificate shall </w:t>
      </w:r>
      <w:r w:rsidR="00A430D8">
        <w:rPr>
          <w:rFonts w:ascii="GHEA Grapalat" w:hAnsi="GHEA Grapalat"/>
          <w:sz w:val="22"/>
          <w:szCs w:val="22"/>
          <w:lang w:val="en-GB"/>
        </w:rPr>
        <w:t>include</w:t>
      </w:r>
      <w:r w:rsidRPr="00694551">
        <w:rPr>
          <w:rFonts w:ascii="GHEA Grapalat" w:hAnsi="GHEA Grapalat"/>
          <w:sz w:val="22"/>
          <w:szCs w:val="22"/>
          <w:lang w:val="en-GB"/>
        </w:rPr>
        <w:t xml:space="preserve"> at least the following information: the name of the Market Participant, details of transactions concluded by Trading Participants acting in the structure or on behalf of the Market Participant and the amount of commissions subject to payment to the Operator. </w:t>
      </w:r>
    </w:p>
    <w:p w:rsidRPr="00694551" w:rsidR="00894D65" w:rsidP="004F494C" w:rsidRDefault="000B2273" w14:paraId="56475BA4" w14:textId="3ADD241E">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form of the transaction registration certificate is defined by the head of the executive body of the Operator. </w:t>
      </w:r>
    </w:p>
    <w:p w:rsidRPr="00694551" w:rsidR="00894D65" w:rsidP="004F494C" w:rsidRDefault="000B2273" w14:paraId="0A9377DA" w14:textId="2A58C38C">
      <w:pPr>
        <w:pStyle w:val="Heading2"/>
        <w:numPr>
          <w:ilvl w:val="0"/>
          <w:numId w:val="0"/>
        </w:numPr>
        <w:spacing w:line="276" w:lineRule="auto"/>
        <w:ind w:firstLine="567"/>
        <w:rPr>
          <w:sz w:val="22"/>
          <w:lang w:val="en-GB"/>
        </w:rPr>
      </w:pPr>
      <w:r w:rsidRPr="00694551">
        <w:rPr>
          <w:sz w:val="22"/>
          <w:lang w:val="en-GB"/>
        </w:rPr>
        <w:t>Chapter 12 Interfering in Trading Process</w:t>
      </w:r>
    </w:p>
    <w:p w:rsidRPr="00EB707E" w:rsidR="00DE3B7A" w:rsidP="00E95C3B" w:rsidRDefault="00DE3B7A" w14:paraId="7C75B7B2" w14:textId="12BD8375">
      <w:pPr>
        <w:pStyle w:val="Bodytext20"/>
        <w:numPr>
          <w:ilvl w:val="0"/>
          <w:numId w:val="2"/>
        </w:numPr>
        <w:shd w:val="clear" w:color="auto" w:fill="auto"/>
        <w:tabs>
          <w:tab w:val="left" w:pos="868"/>
        </w:tabs>
        <w:spacing w:before="0" w:line="276" w:lineRule="auto"/>
        <w:ind w:left="0" w:firstLine="567"/>
        <w:rPr>
          <w:rFonts w:ascii="GHEA Grapalat" w:hAnsi="GHEA Grapalat"/>
          <w:sz w:val="22"/>
          <w:szCs w:val="22"/>
          <w:lang w:val="en-GB"/>
        </w:rPr>
      </w:pPr>
      <w:r w:rsidRPr="00EB707E">
        <w:rPr>
          <w:rFonts w:ascii="GHEA Grapalat" w:hAnsi="GHEA Grapalat"/>
          <w:sz w:val="22"/>
          <w:szCs w:val="22"/>
          <w:lang w:val="en-GB"/>
        </w:rPr>
        <w:t>The Head of the Executive Body</w:t>
      </w:r>
      <w:r w:rsidRPr="00EB707E" w:rsidR="00A27CC6">
        <w:rPr>
          <w:rFonts w:ascii="GHEA Grapalat" w:hAnsi="GHEA Grapalat"/>
          <w:sz w:val="22"/>
          <w:szCs w:val="22"/>
          <w:lang w:val="en-GB"/>
        </w:rPr>
        <w:t xml:space="preserve"> of the Operator</w:t>
      </w:r>
      <w:r w:rsidRPr="00EB707E">
        <w:rPr>
          <w:rFonts w:ascii="GHEA Grapalat" w:hAnsi="GHEA Grapalat"/>
          <w:sz w:val="22"/>
          <w:szCs w:val="22"/>
          <w:lang w:val="en-GB"/>
        </w:rPr>
        <w:t xml:space="preserve">, </w:t>
      </w:r>
      <w:r w:rsidRPr="00EB707E" w:rsidR="00A27CC6">
        <w:rPr>
          <w:rFonts w:ascii="GHEA Grapalat" w:hAnsi="GHEA Grapalat"/>
          <w:sz w:val="22"/>
          <w:szCs w:val="22"/>
          <w:lang w:val="en-GB"/>
        </w:rPr>
        <w:t xml:space="preserve">the head of the Operator’s structural unit responsible for the organization of trading and the authorized representative of the Central Bank of Armenia shall be authorised to interfere in the trading process </w:t>
      </w:r>
      <w:r w:rsidRPr="00EB707E" w:rsidR="00E95C3B">
        <w:rPr>
          <w:rFonts w:ascii="GHEA Grapalat" w:hAnsi="GHEA Grapalat"/>
          <w:sz w:val="22"/>
          <w:szCs w:val="22"/>
          <w:lang w:val="en-GB"/>
        </w:rPr>
        <w:t>(</w:t>
      </w:r>
      <w:bookmarkStart w:name="_GoBack" w:id="2"/>
      <w:bookmarkEnd w:id="2"/>
      <w:r w:rsidRPr="00EB707E" w:rsidR="00E95C3B">
        <w:rPr>
          <w:rFonts w:ascii="GHEA Grapalat" w:hAnsi="GHEA Grapalat"/>
          <w:sz w:val="22"/>
          <w:szCs w:val="22"/>
          <w:lang w:val="en-GB"/>
        </w:rPr>
        <w:t xml:space="preserve">postpone the opening hour of the given pre-trading and / or trading session, announce the temporary break of a pre-trading and / or trading session, including that of a technical break, re-open the interrupted pre-trading and / or trading session, terminate the trading) in cases prescribed by this Chapter, of which the Operator shall inform Market Participants and the Central Bank of Armenia through the CBANet computer network or by phone within 15 </w:t>
      </w:r>
      <w:r w:rsidRPr="00EB707E" w:rsidR="00EB707E">
        <w:rPr>
          <w:rFonts w:ascii="GHEA Grapalat" w:hAnsi="GHEA Grapalat"/>
          <w:sz w:val="22"/>
          <w:szCs w:val="22"/>
          <w:lang w:val="en-GB"/>
        </w:rPr>
        <w:t xml:space="preserve">(fifteen) </w:t>
      </w:r>
      <w:r w:rsidRPr="00EB707E" w:rsidR="00E95C3B">
        <w:rPr>
          <w:rFonts w:ascii="GHEA Grapalat" w:hAnsi="GHEA Grapalat"/>
          <w:sz w:val="22"/>
          <w:szCs w:val="22"/>
          <w:lang w:val="en-GB"/>
        </w:rPr>
        <w:t xml:space="preserve">minutes. </w:t>
      </w:r>
      <w:r w:rsidRPr="00EB707E">
        <w:rPr>
          <w:rFonts w:ascii="GHEA Grapalat" w:hAnsi="GHEA Grapalat"/>
          <w:sz w:val="22"/>
          <w:szCs w:val="22"/>
          <w:lang w:val="en-GB"/>
        </w:rPr>
        <w:t xml:space="preserve">The provisions defined under this </w:t>
      </w:r>
      <w:r w:rsidRPr="00EB707E" w:rsidR="00220139">
        <w:rPr>
          <w:rFonts w:ascii="GHEA Grapalat" w:hAnsi="GHEA Grapalat"/>
          <w:sz w:val="22"/>
          <w:szCs w:val="22"/>
          <w:lang w:val="en-GB"/>
        </w:rPr>
        <w:t>Point</w:t>
      </w:r>
      <w:r w:rsidRPr="00EB707E">
        <w:rPr>
          <w:rFonts w:ascii="GHEA Grapalat" w:hAnsi="GHEA Grapalat"/>
          <w:sz w:val="22"/>
          <w:szCs w:val="22"/>
          <w:lang w:val="en-GB"/>
        </w:rPr>
        <w:t xml:space="preserve"> shall be also applied to </w:t>
      </w:r>
      <w:r w:rsidRPr="00EB707E" w:rsidR="00EB707E">
        <w:rPr>
          <w:rFonts w:ascii="GHEA Grapalat" w:hAnsi="GHEA Grapalat"/>
          <w:sz w:val="22"/>
          <w:szCs w:val="22"/>
          <w:lang w:val="en-GB"/>
        </w:rPr>
        <w:t>all types and forms</w:t>
      </w:r>
      <w:r w:rsidRPr="00EB707E">
        <w:rPr>
          <w:rFonts w:ascii="GHEA Grapalat" w:hAnsi="GHEA Grapalat"/>
          <w:sz w:val="22"/>
          <w:szCs w:val="22"/>
          <w:lang w:val="en-GB"/>
        </w:rPr>
        <w:t xml:space="preserve"> auctions organized by the Operator.</w:t>
      </w:r>
    </w:p>
    <w:p w:rsidRPr="00694551" w:rsidR="00DE3B7A" w:rsidP="004F494C" w:rsidRDefault="00DE3B7A" w14:paraId="4B151403" w14:textId="65D0DCCA">
      <w:pPr>
        <w:pStyle w:val="Bodytext20"/>
        <w:numPr>
          <w:ilvl w:val="0"/>
          <w:numId w:val="2"/>
        </w:numPr>
        <w:shd w:val="clear" w:color="auto" w:fill="auto"/>
        <w:tabs>
          <w:tab w:val="left" w:pos="54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 xml:space="preserve">The authorized representative of the Central Bank of </w:t>
      </w:r>
      <w:r w:rsidRPr="00694551" w:rsidR="002A7764">
        <w:rPr>
          <w:rFonts w:ascii="GHEA Grapalat" w:hAnsi="GHEA Grapalat"/>
          <w:sz w:val="22"/>
          <w:szCs w:val="22"/>
          <w:lang w:val="en-GB"/>
        </w:rPr>
        <w:t xml:space="preserve">the Republic of </w:t>
      </w:r>
      <w:r w:rsidRPr="00694551">
        <w:rPr>
          <w:rFonts w:ascii="GHEA Grapalat" w:hAnsi="GHEA Grapalat"/>
          <w:sz w:val="22"/>
          <w:szCs w:val="22"/>
          <w:lang w:val="en-GB"/>
        </w:rPr>
        <w:t xml:space="preserve">Armenia may interfere the trading process only through the Head of the Executive Body, or </w:t>
      </w:r>
      <w:r w:rsidR="005E35D7">
        <w:rPr>
          <w:rFonts w:ascii="GHEA Grapalat" w:hAnsi="GHEA Grapalat"/>
          <w:sz w:val="22"/>
          <w:szCs w:val="22"/>
          <w:lang w:val="en-GB"/>
        </w:rPr>
        <w:t xml:space="preserve">the head </w:t>
      </w:r>
      <w:r w:rsidRPr="00694551">
        <w:rPr>
          <w:rFonts w:ascii="GHEA Grapalat" w:hAnsi="GHEA Grapalat"/>
          <w:sz w:val="22"/>
          <w:szCs w:val="22"/>
          <w:lang w:val="en-GB"/>
        </w:rPr>
        <w:t xml:space="preserve">of the </w:t>
      </w:r>
      <w:r w:rsidR="005E35D7">
        <w:rPr>
          <w:rFonts w:ascii="GHEA Grapalat" w:hAnsi="GHEA Grapalat"/>
          <w:sz w:val="22"/>
          <w:szCs w:val="22"/>
          <w:lang w:val="en-GB"/>
        </w:rPr>
        <w:t>structural</w:t>
      </w:r>
      <w:r w:rsidRPr="00694551">
        <w:rPr>
          <w:rFonts w:ascii="GHEA Grapalat" w:hAnsi="GHEA Grapalat"/>
          <w:sz w:val="22"/>
          <w:szCs w:val="22"/>
          <w:lang w:val="en-GB"/>
        </w:rPr>
        <w:t xml:space="preserve"> unit of the Operator </w:t>
      </w:r>
      <w:r w:rsidR="005E35D7">
        <w:rPr>
          <w:rFonts w:ascii="GHEA Grapalat" w:hAnsi="GHEA Grapalat"/>
          <w:sz w:val="22"/>
          <w:szCs w:val="22"/>
          <w:lang w:val="en-GB"/>
        </w:rPr>
        <w:t>responsible for</w:t>
      </w:r>
      <w:r w:rsidRPr="00694551">
        <w:rPr>
          <w:rFonts w:ascii="GHEA Grapalat" w:hAnsi="GHEA Grapalat"/>
          <w:sz w:val="22"/>
          <w:szCs w:val="22"/>
          <w:lang w:val="en-GB"/>
        </w:rPr>
        <w:t xml:space="preserve"> the organization of trading.</w:t>
      </w:r>
    </w:p>
    <w:p w:rsidRPr="00694551" w:rsidR="00123A45" w:rsidP="004F494C" w:rsidRDefault="00123A45" w14:paraId="1E83FE9F" w14:textId="67850551">
      <w:pPr>
        <w:pStyle w:val="Bodytext20"/>
        <w:numPr>
          <w:ilvl w:val="0"/>
          <w:numId w:val="2"/>
        </w:numPr>
        <w:shd w:val="clear" w:color="auto" w:fill="auto"/>
        <w:tabs>
          <w:tab w:val="left" w:pos="54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opening hour of the pre-trading and / or trading session defined by these Rules may be postponed in cases prescribed by the Operator</w:t>
      </w:r>
      <w:r w:rsidR="004A5649">
        <w:rPr>
          <w:rFonts w:ascii="GHEA Grapalat" w:hAnsi="GHEA Grapalat"/>
          <w:sz w:val="22"/>
          <w:szCs w:val="22"/>
          <w:lang w:val="en-GB"/>
        </w:rPr>
        <w:t>’</w:t>
      </w:r>
      <w:r w:rsidRPr="00694551">
        <w:rPr>
          <w:rFonts w:ascii="GHEA Grapalat" w:hAnsi="GHEA Grapalat"/>
          <w:sz w:val="22"/>
          <w:szCs w:val="22"/>
          <w:lang w:val="en-GB"/>
        </w:rPr>
        <w:t xml:space="preserve">s Rules, or in cases when technical issues related to the trading system or communication means designated to be connected thereto arise, </w:t>
      </w:r>
      <w:r w:rsidR="00F96DAC">
        <w:rPr>
          <w:rFonts w:ascii="GHEA Grapalat" w:hAnsi="GHEA Grapalat"/>
          <w:sz w:val="22"/>
          <w:szCs w:val="22"/>
          <w:lang w:val="en-GB"/>
        </w:rPr>
        <w:t>for a maximum of</w:t>
      </w:r>
      <w:r w:rsidRPr="00694551">
        <w:rPr>
          <w:rFonts w:ascii="GHEA Grapalat" w:hAnsi="GHEA Grapalat"/>
          <w:sz w:val="22"/>
          <w:szCs w:val="22"/>
          <w:lang w:val="en-GB"/>
        </w:rPr>
        <w:t xml:space="preserve"> 2 (two) hours, after which the trading session shall be announced as not held by the Head of the Executive Body, or </w:t>
      </w:r>
      <w:r w:rsidR="00F16B2B">
        <w:rPr>
          <w:rFonts w:ascii="GHEA Grapalat" w:hAnsi="GHEA Grapalat"/>
          <w:sz w:val="22"/>
          <w:szCs w:val="22"/>
          <w:lang w:val="en-GB"/>
        </w:rPr>
        <w:t>the he</w:t>
      </w:r>
      <w:r w:rsidR="00786510">
        <w:rPr>
          <w:rFonts w:ascii="GHEA Grapalat" w:hAnsi="GHEA Grapalat"/>
          <w:sz w:val="22"/>
          <w:szCs w:val="22"/>
          <w:lang w:val="en-GB"/>
        </w:rPr>
        <w:t>a</w:t>
      </w:r>
      <w:r w:rsidR="00F16B2B">
        <w:rPr>
          <w:rFonts w:ascii="GHEA Grapalat" w:hAnsi="GHEA Grapalat"/>
          <w:sz w:val="22"/>
          <w:szCs w:val="22"/>
          <w:lang w:val="en-GB"/>
        </w:rPr>
        <w:t xml:space="preserve">d </w:t>
      </w:r>
      <w:r w:rsidRPr="00694551">
        <w:rPr>
          <w:rFonts w:ascii="GHEA Grapalat" w:hAnsi="GHEA Grapalat"/>
          <w:sz w:val="22"/>
          <w:szCs w:val="22"/>
          <w:lang w:val="en-GB"/>
        </w:rPr>
        <w:t xml:space="preserve">of the </w:t>
      </w:r>
      <w:r w:rsidR="00F16B2B">
        <w:rPr>
          <w:rFonts w:ascii="GHEA Grapalat" w:hAnsi="GHEA Grapalat"/>
          <w:sz w:val="22"/>
          <w:szCs w:val="22"/>
          <w:lang w:val="en-GB"/>
        </w:rPr>
        <w:t>structural</w:t>
      </w:r>
      <w:r w:rsidRPr="00694551">
        <w:rPr>
          <w:rFonts w:ascii="GHEA Grapalat" w:hAnsi="GHEA Grapalat"/>
          <w:sz w:val="22"/>
          <w:szCs w:val="22"/>
          <w:lang w:val="en-GB"/>
        </w:rPr>
        <w:t xml:space="preserve"> unit of the Operator </w:t>
      </w:r>
      <w:r w:rsidR="00F16B2B">
        <w:rPr>
          <w:rFonts w:ascii="GHEA Grapalat" w:hAnsi="GHEA Grapalat"/>
          <w:sz w:val="22"/>
          <w:szCs w:val="22"/>
          <w:lang w:val="en-GB"/>
        </w:rPr>
        <w:t>responsible for</w:t>
      </w:r>
      <w:r w:rsidRPr="00694551">
        <w:rPr>
          <w:rFonts w:ascii="GHEA Grapalat" w:hAnsi="GHEA Grapalat"/>
          <w:sz w:val="22"/>
          <w:szCs w:val="22"/>
          <w:lang w:val="en-GB"/>
        </w:rPr>
        <w:t xml:space="preserve"> the organization of trading, if the reasons of postponement have not been eliminated.</w:t>
      </w:r>
    </w:p>
    <w:p w:rsidRPr="00694551" w:rsidR="00123A45" w:rsidP="004F494C" w:rsidRDefault="00123A45" w14:paraId="48CBD88D" w14:textId="706A0A27">
      <w:pPr>
        <w:pStyle w:val="Bodytext20"/>
        <w:numPr>
          <w:ilvl w:val="0"/>
          <w:numId w:val="2"/>
        </w:numPr>
        <w:shd w:val="clear" w:color="auto" w:fill="auto"/>
        <w:tabs>
          <w:tab w:val="left" w:pos="54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Trading session may be interrupted or terminated if one of the following events is present:</w:t>
      </w:r>
    </w:p>
    <w:p w:rsidRPr="00694551" w:rsidR="00123A45" w:rsidP="00554050" w:rsidRDefault="0012609F" w14:paraId="2F1461B8" w14:textId="6726F336">
      <w:pPr>
        <w:pStyle w:val="Bodytext20"/>
        <w:numPr>
          <w:ilvl w:val="0"/>
          <w:numId w:val="17"/>
        </w:numPr>
        <w:shd w:val="clear" w:color="auto" w:fill="auto"/>
        <w:tabs>
          <w:tab w:val="left" w:pos="54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 xml:space="preserve">ubiquitous, drastic or significant fluctuations of normal prices of any financial instrument; </w:t>
      </w:r>
    </w:p>
    <w:p w:rsidRPr="00694551" w:rsidR="0012609F" w:rsidP="00554050" w:rsidRDefault="002A420C" w14:paraId="529D9FAD" w14:textId="42CEBB95">
      <w:pPr>
        <w:pStyle w:val="Bodytext20"/>
        <w:numPr>
          <w:ilvl w:val="0"/>
          <w:numId w:val="17"/>
        </w:numPr>
        <w:shd w:val="clear" w:color="auto" w:fill="auto"/>
        <w:tabs>
          <w:tab w:val="left" w:pos="838"/>
        </w:tabs>
        <w:spacing w:before="0" w:line="276" w:lineRule="auto"/>
        <w:ind w:left="0" w:firstLine="567"/>
        <w:rPr>
          <w:rFonts w:ascii="GHEA Grapalat" w:hAnsi="GHEA Grapalat"/>
          <w:sz w:val="22"/>
          <w:szCs w:val="22"/>
          <w:lang w:val="en-GB"/>
        </w:rPr>
      </w:pPr>
      <w:r>
        <w:rPr>
          <w:rFonts w:ascii="GHEA Grapalat" w:hAnsi="GHEA Grapalat"/>
          <w:sz w:val="22"/>
          <w:szCs w:val="22"/>
          <w:lang w:val="en-GB"/>
        </w:rPr>
        <w:t xml:space="preserve">         </w:t>
      </w:r>
      <w:r w:rsidRPr="00694551" w:rsidR="0012609F">
        <w:rPr>
          <w:rFonts w:ascii="GHEA Grapalat" w:hAnsi="GHEA Grapalat"/>
          <w:sz w:val="22"/>
          <w:szCs w:val="22"/>
          <w:lang w:val="en-GB"/>
        </w:rPr>
        <w:t>failure of a secure and efficient operation of the integrity of the system, or a threat thereof; or</w:t>
      </w:r>
    </w:p>
    <w:p w:rsidRPr="00694551" w:rsidR="0012609F" w:rsidP="00554050" w:rsidRDefault="0012609F" w14:paraId="5C4D57A0" w14:textId="4E7908D7">
      <w:pPr>
        <w:pStyle w:val="Bodytext20"/>
        <w:numPr>
          <w:ilvl w:val="0"/>
          <w:numId w:val="17"/>
        </w:numPr>
        <w:shd w:val="clear" w:color="auto" w:fill="auto"/>
        <w:tabs>
          <w:tab w:val="left" w:pos="54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 xml:space="preserve">other incitements endangering the normal operation of the market. </w:t>
      </w:r>
    </w:p>
    <w:p w:rsidRPr="00694551" w:rsidR="00DE3B7A" w:rsidP="004F494C" w:rsidRDefault="00B87EE5" w14:paraId="3E4DCD9A" w14:textId="29349A79">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Technical breaks may also be announced during the trading session in case when technical issues related to the trading system or communication means designated to be connected thereto arise, until the elimination of the corresponding issue. A technical break without interruptions may take no longer than 2 (two) hours.</w:t>
      </w:r>
    </w:p>
    <w:p w:rsidRPr="00694551" w:rsidR="00B87EE5" w:rsidP="004F494C" w:rsidRDefault="00B87EE5" w14:paraId="6BC3E40C" w14:textId="74F42A4E">
      <w:pPr>
        <w:pStyle w:val="ListParagraph"/>
        <w:numPr>
          <w:ilvl w:val="0"/>
          <w:numId w:val="2"/>
        </w:numPr>
        <w:tabs>
          <w:tab w:val="left" w:pos="992"/>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Trading session may be terminated by the decision of the Head of the Executive Body, or </w:t>
      </w:r>
      <w:r w:rsidR="00C23162">
        <w:rPr>
          <w:rFonts w:ascii="GHEA Grapalat" w:hAnsi="GHEA Grapalat"/>
          <w:sz w:val="22"/>
          <w:szCs w:val="22"/>
          <w:lang w:val="en-GB"/>
        </w:rPr>
        <w:t xml:space="preserve">the head </w:t>
      </w:r>
      <w:r w:rsidRPr="00694551">
        <w:rPr>
          <w:rFonts w:ascii="GHEA Grapalat" w:hAnsi="GHEA Grapalat"/>
          <w:sz w:val="22"/>
          <w:szCs w:val="22"/>
          <w:lang w:val="en-GB"/>
        </w:rPr>
        <w:t xml:space="preserve">of the </w:t>
      </w:r>
      <w:r w:rsidR="00220139">
        <w:rPr>
          <w:rFonts w:ascii="GHEA Grapalat" w:hAnsi="GHEA Grapalat"/>
          <w:sz w:val="22"/>
          <w:szCs w:val="22"/>
          <w:lang w:val="en-GB"/>
        </w:rPr>
        <w:t>structural</w:t>
      </w:r>
      <w:r w:rsidRPr="00694551">
        <w:rPr>
          <w:rFonts w:ascii="GHEA Grapalat" w:hAnsi="GHEA Grapalat"/>
          <w:sz w:val="22"/>
          <w:szCs w:val="22"/>
          <w:lang w:val="en-GB"/>
        </w:rPr>
        <w:t xml:space="preserve"> unit of the Operator </w:t>
      </w:r>
      <w:r w:rsidR="00C23162">
        <w:rPr>
          <w:rFonts w:ascii="GHEA Grapalat" w:hAnsi="GHEA Grapalat"/>
          <w:sz w:val="22"/>
          <w:szCs w:val="22"/>
          <w:lang w:val="en-GB"/>
        </w:rPr>
        <w:t>responsible for the organization of trading, if</w:t>
      </w:r>
      <w:r w:rsidRPr="00694551">
        <w:rPr>
          <w:rFonts w:ascii="GHEA Grapalat" w:hAnsi="GHEA Grapalat"/>
          <w:sz w:val="22"/>
          <w:szCs w:val="22"/>
          <w:lang w:val="en-GB"/>
        </w:rPr>
        <w:t xml:space="preserve"> during the technical break announced in accordance with the </w:t>
      </w:r>
      <w:r w:rsidR="00220139">
        <w:rPr>
          <w:rFonts w:ascii="GHEA Grapalat" w:hAnsi="GHEA Grapalat"/>
          <w:sz w:val="22"/>
          <w:szCs w:val="22"/>
          <w:lang w:val="en-GB"/>
        </w:rPr>
        <w:t>point</w:t>
      </w:r>
      <w:r w:rsidRPr="00694551">
        <w:rPr>
          <w:rFonts w:ascii="GHEA Grapalat" w:hAnsi="GHEA Grapalat"/>
          <w:sz w:val="22"/>
          <w:szCs w:val="22"/>
          <w:lang w:val="en-GB"/>
        </w:rPr>
        <w:t xml:space="preserve"> 141) of these Rules, grounds for the interruption of the given trading session have not been eliminated.</w:t>
      </w:r>
    </w:p>
    <w:p w:rsidRPr="00694551" w:rsidR="00B87EE5" w:rsidP="004F494C" w:rsidRDefault="00780B16" w14:paraId="3BB07ABE" w14:textId="3B3EB3AF">
      <w:pPr>
        <w:pStyle w:val="ListParagraph"/>
        <w:numPr>
          <w:ilvl w:val="0"/>
          <w:numId w:val="2"/>
        </w:numPr>
        <w:tabs>
          <w:tab w:val="left" w:pos="992"/>
        </w:tabs>
        <w:spacing w:line="276" w:lineRule="auto"/>
        <w:ind w:left="0" w:firstLine="567"/>
        <w:jc w:val="both"/>
        <w:rPr>
          <w:rFonts w:ascii="GHEA Grapalat" w:hAnsi="GHEA Grapalat" w:cs="Sylfaen"/>
          <w:sz w:val="22"/>
          <w:szCs w:val="22"/>
          <w:lang w:val="en-GB"/>
        </w:rPr>
      </w:pPr>
      <w:r>
        <w:rPr>
          <w:rFonts w:ascii="GHEA Grapalat" w:hAnsi="GHEA Grapalat"/>
          <w:sz w:val="22"/>
          <w:szCs w:val="22"/>
          <w:lang w:val="en-GB"/>
        </w:rPr>
        <w:t xml:space="preserve"> </w:t>
      </w:r>
      <w:r w:rsidRPr="00694551" w:rsidR="00F752C2">
        <w:rPr>
          <w:rFonts w:ascii="GHEA Grapalat" w:hAnsi="GHEA Grapalat"/>
          <w:sz w:val="22"/>
          <w:szCs w:val="22"/>
          <w:lang w:val="en-GB"/>
        </w:rPr>
        <w:t xml:space="preserve">Interrupted trading session may be restarted after elimination of grounds for the interruption of the trading by the order of the Head of the Executive Body, or </w:t>
      </w:r>
      <w:r w:rsidR="00C23162">
        <w:rPr>
          <w:rFonts w:ascii="GHEA Grapalat" w:hAnsi="GHEA Grapalat"/>
          <w:sz w:val="22"/>
          <w:szCs w:val="22"/>
          <w:lang w:val="en-GB"/>
        </w:rPr>
        <w:t xml:space="preserve">the head </w:t>
      </w:r>
      <w:r w:rsidRPr="00694551" w:rsidR="00F752C2">
        <w:rPr>
          <w:rFonts w:ascii="GHEA Grapalat" w:hAnsi="GHEA Grapalat"/>
          <w:sz w:val="22"/>
          <w:szCs w:val="22"/>
          <w:lang w:val="en-GB"/>
        </w:rPr>
        <w:t xml:space="preserve">of the </w:t>
      </w:r>
      <w:r w:rsidR="00220139">
        <w:rPr>
          <w:rFonts w:ascii="GHEA Grapalat" w:hAnsi="GHEA Grapalat"/>
          <w:sz w:val="22"/>
          <w:szCs w:val="22"/>
          <w:lang w:val="en-GB"/>
        </w:rPr>
        <w:t>structural</w:t>
      </w:r>
      <w:r w:rsidRPr="00694551" w:rsidR="00220139">
        <w:rPr>
          <w:rFonts w:ascii="GHEA Grapalat" w:hAnsi="GHEA Grapalat"/>
          <w:sz w:val="22"/>
          <w:szCs w:val="22"/>
          <w:lang w:val="en-GB"/>
        </w:rPr>
        <w:t xml:space="preserve"> </w:t>
      </w:r>
      <w:r w:rsidRPr="00694551" w:rsidR="00F752C2">
        <w:rPr>
          <w:rFonts w:ascii="GHEA Grapalat" w:hAnsi="GHEA Grapalat"/>
          <w:sz w:val="22"/>
          <w:szCs w:val="22"/>
          <w:lang w:val="en-GB"/>
        </w:rPr>
        <w:t xml:space="preserve">unit of the Operator </w:t>
      </w:r>
      <w:r w:rsidR="00C23162">
        <w:rPr>
          <w:rFonts w:ascii="GHEA Grapalat" w:hAnsi="GHEA Grapalat"/>
          <w:sz w:val="22"/>
          <w:szCs w:val="22"/>
          <w:lang w:val="en-GB"/>
        </w:rPr>
        <w:t xml:space="preserve">responsible for </w:t>
      </w:r>
      <w:r w:rsidRPr="00694551" w:rsidR="00F752C2">
        <w:rPr>
          <w:rFonts w:ascii="GHEA Grapalat" w:hAnsi="GHEA Grapalat"/>
          <w:sz w:val="22"/>
          <w:szCs w:val="22"/>
          <w:lang w:val="en-GB"/>
        </w:rPr>
        <w:t>the organization of trading.</w:t>
      </w:r>
    </w:p>
    <w:p w:rsidRPr="00694551" w:rsidR="00F752C2" w:rsidP="004F494C" w:rsidRDefault="00780B16" w14:paraId="14D1D2BD" w14:textId="3FBB7093">
      <w:pPr>
        <w:pStyle w:val="ListParagraph"/>
        <w:numPr>
          <w:ilvl w:val="0"/>
          <w:numId w:val="2"/>
        </w:numPr>
        <w:tabs>
          <w:tab w:val="left" w:pos="992"/>
        </w:tabs>
        <w:spacing w:line="276" w:lineRule="auto"/>
        <w:ind w:left="0" w:firstLine="567"/>
        <w:jc w:val="both"/>
        <w:rPr>
          <w:rFonts w:ascii="GHEA Grapalat" w:hAnsi="GHEA Grapalat" w:cs="Sylfaen"/>
          <w:sz w:val="22"/>
          <w:szCs w:val="22"/>
          <w:lang w:val="en-GB"/>
        </w:rPr>
      </w:pPr>
      <w:r>
        <w:rPr>
          <w:rFonts w:ascii="GHEA Grapalat" w:hAnsi="GHEA Grapalat" w:cs="Sylfaen"/>
          <w:sz w:val="22"/>
          <w:szCs w:val="22"/>
          <w:lang w:val="en-GB"/>
        </w:rPr>
        <w:t xml:space="preserve"> </w:t>
      </w:r>
      <w:r w:rsidRPr="00694551" w:rsidR="00F752C2">
        <w:rPr>
          <w:rFonts w:ascii="GHEA Grapalat" w:hAnsi="GHEA Grapalat" w:cs="Sylfaen"/>
          <w:sz w:val="22"/>
          <w:szCs w:val="22"/>
          <w:lang w:val="en-GB"/>
        </w:rPr>
        <w:t>Bids and Address</w:t>
      </w:r>
      <w:r w:rsidRPr="00694551" w:rsidR="00D65B5B">
        <w:rPr>
          <w:rFonts w:ascii="GHEA Grapalat" w:hAnsi="GHEA Grapalat" w:cs="Sylfaen"/>
          <w:sz w:val="22"/>
          <w:szCs w:val="22"/>
          <w:lang w:val="en-GB"/>
        </w:rPr>
        <w:t>ed</w:t>
      </w:r>
      <w:r w:rsidRPr="00694551" w:rsidR="00F752C2">
        <w:rPr>
          <w:rFonts w:ascii="GHEA Grapalat" w:hAnsi="GHEA Grapalat" w:cs="Sylfaen"/>
          <w:sz w:val="22"/>
          <w:szCs w:val="22"/>
          <w:lang w:val="en-GB"/>
        </w:rPr>
        <w:t xml:space="preserve"> offers entered into the Trading System by the Trading Participants before the </w:t>
      </w:r>
      <w:r w:rsidRPr="00694551" w:rsidR="00667827">
        <w:rPr>
          <w:rFonts w:ascii="GHEA Grapalat" w:hAnsi="GHEA Grapalat" w:cs="Sylfaen"/>
          <w:sz w:val="22"/>
          <w:szCs w:val="22"/>
          <w:lang w:val="en-GB"/>
        </w:rPr>
        <w:t>interruption</w:t>
      </w:r>
      <w:r w:rsidRPr="00694551" w:rsidR="00F752C2">
        <w:rPr>
          <w:rFonts w:ascii="GHEA Grapalat" w:hAnsi="GHEA Grapalat" w:cs="Sylfaen"/>
          <w:sz w:val="22"/>
          <w:szCs w:val="22"/>
          <w:lang w:val="en-GB"/>
        </w:rPr>
        <w:t xml:space="preserve"> of the Trading Session are </w:t>
      </w:r>
      <w:r w:rsidRPr="00694551" w:rsidR="00667827">
        <w:rPr>
          <w:rFonts w:ascii="GHEA Grapalat" w:hAnsi="GHEA Grapalat" w:cs="Sylfaen"/>
          <w:sz w:val="22"/>
          <w:szCs w:val="22"/>
          <w:lang w:val="en-GB"/>
        </w:rPr>
        <w:t>kept</w:t>
      </w:r>
      <w:r w:rsidRPr="00694551" w:rsidR="00F752C2">
        <w:rPr>
          <w:rFonts w:ascii="GHEA Grapalat" w:hAnsi="GHEA Grapalat" w:cs="Sylfaen"/>
          <w:sz w:val="22"/>
          <w:szCs w:val="22"/>
          <w:lang w:val="en-GB"/>
        </w:rPr>
        <w:t xml:space="preserve"> in the Trading System during the interrupted Trading Session, except for the case when the Trading Participant applies to the Operator by phone, fax, CB</w:t>
      </w:r>
      <w:r w:rsidRPr="00694551" w:rsidR="00667827">
        <w:rPr>
          <w:rFonts w:ascii="GHEA Grapalat" w:hAnsi="GHEA Grapalat" w:cs="Sylfaen"/>
          <w:sz w:val="22"/>
          <w:szCs w:val="22"/>
          <w:lang w:val="en-GB"/>
        </w:rPr>
        <w:t>A</w:t>
      </w:r>
      <w:r w:rsidRPr="00694551" w:rsidR="00F752C2">
        <w:rPr>
          <w:rFonts w:ascii="GHEA Grapalat" w:hAnsi="GHEA Grapalat" w:cs="Sylfaen"/>
          <w:sz w:val="22"/>
          <w:szCs w:val="22"/>
          <w:lang w:val="en-GB"/>
        </w:rPr>
        <w:t xml:space="preserve">Net computer network or in paper form, with </w:t>
      </w:r>
      <w:r w:rsidRPr="00694551" w:rsidR="00667827">
        <w:rPr>
          <w:rFonts w:ascii="GHEA Grapalat" w:hAnsi="GHEA Grapalat" w:cs="Sylfaen"/>
          <w:sz w:val="22"/>
          <w:szCs w:val="22"/>
          <w:lang w:val="en-GB"/>
        </w:rPr>
        <w:t xml:space="preserve">the instruction to </w:t>
      </w:r>
      <w:r w:rsidRPr="00694551" w:rsidR="00F752C2">
        <w:rPr>
          <w:rFonts w:ascii="GHEA Grapalat" w:hAnsi="GHEA Grapalat" w:cs="Sylfaen"/>
          <w:sz w:val="22"/>
          <w:szCs w:val="22"/>
          <w:lang w:val="en-GB"/>
        </w:rPr>
        <w:t>remove all the Bids entered into the Trading System</w:t>
      </w:r>
      <w:r w:rsidRPr="008F2DE1" w:rsidR="008F2DE1">
        <w:rPr>
          <w:rFonts w:ascii="GHEA Grapalat" w:hAnsi="GHEA Grapalat" w:cs="Sylfaen"/>
          <w:sz w:val="22"/>
          <w:szCs w:val="22"/>
          <w:lang w:val="en-GB"/>
        </w:rPr>
        <w:t xml:space="preserve"> </w:t>
      </w:r>
      <w:r w:rsidRPr="00694551" w:rsidR="008F2DE1">
        <w:rPr>
          <w:rFonts w:ascii="GHEA Grapalat" w:hAnsi="GHEA Grapalat" w:cs="Sylfaen"/>
          <w:sz w:val="22"/>
          <w:szCs w:val="22"/>
          <w:lang w:val="en-GB"/>
        </w:rPr>
        <w:t>from the Trading System</w:t>
      </w:r>
      <w:r w:rsidRPr="00694551" w:rsidR="00F752C2">
        <w:rPr>
          <w:rFonts w:ascii="GHEA Grapalat" w:hAnsi="GHEA Grapalat" w:cs="Sylfaen"/>
          <w:sz w:val="22"/>
          <w:szCs w:val="22"/>
          <w:lang w:val="en-GB"/>
        </w:rPr>
        <w:t xml:space="preserve">, but not yet </w:t>
      </w:r>
      <w:r w:rsidRPr="00694551" w:rsidR="00667827">
        <w:rPr>
          <w:rFonts w:ascii="GHEA Grapalat" w:hAnsi="GHEA Grapalat" w:cs="Sylfaen"/>
          <w:sz w:val="22"/>
          <w:szCs w:val="22"/>
          <w:lang w:val="en-GB"/>
        </w:rPr>
        <w:t>executed</w:t>
      </w:r>
      <w:r w:rsidRPr="00694551" w:rsidR="00F752C2">
        <w:rPr>
          <w:rFonts w:ascii="GHEA Grapalat" w:hAnsi="GHEA Grapalat" w:cs="Sylfaen"/>
          <w:sz w:val="22"/>
          <w:szCs w:val="22"/>
          <w:lang w:val="en-GB"/>
        </w:rPr>
        <w:t xml:space="preserve">,  in which case all the </w:t>
      </w:r>
      <w:r w:rsidRPr="00694551" w:rsidR="00667827">
        <w:rPr>
          <w:rFonts w:ascii="GHEA Grapalat" w:hAnsi="GHEA Grapalat" w:cs="Sylfaen"/>
          <w:sz w:val="22"/>
          <w:szCs w:val="22"/>
          <w:lang w:val="en-GB"/>
        </w:rPr>
        <w:t>unexecuted</w:t>
      </w:r>
      <w:r w:rsidRPr="00694551" w:rsidR="00F752C2">
        <w:rPr>
          <w:rFonts w:ascii="GHEA Grapalat" w:hAnsi="GHEA Grapalat" w:cs="Sylfaen"/>
          <w:sz w:val="22"/>
          <w:szCs w:val="22"/>
          <w:lang w:val="en-GB"/>
        </w:rPr>
        <w:t xml:space="preserve"> Bids of the given Market Participant are removed from the Trading System. The Operator accepts the instruction specified in this point by fax or via the CB</w:t>
      </w:r>
      <w:r w:rsidRPr="00694551" w:rsidR="00667827">
        <w:rPr>
          <w:rFonts w:ascii="GHEA Grapalat" w:hAnsi="GHEA Grapalat" w:cs="Sylfaen"/>
          <w:sz w:val="22"/>
          <w:szCs w:val="22"/>
          <w:lang w:val="en-GB"/>
        </w:rPr>
        <w:t>A</w:t>
      </w:r>
      <w:r w:rsidRPr="00694551" w:rsidR="00F752C2">
        <w:rPr>
          <w:rFonts w:ascii="GHEA Grapalat" w:hAnsi="GHEA Grapalat" w:cs="Sylfaen"/>
          <w:sz w:val="22"/>
          <w:szCs w:val="22"/>
          <w:lang w:val="en-GB"/>
        </w:rPr>
        <w:t xml:space="preserve">Net computer network only </w:t>
      </w:r>
      <w:r w:rsidRPr="00694551" w:rsidR="00667827">
        <w:rPr>
          <w:rFonts w:ascii="GHEA Grapalat" w:hAnsi="GHEA Grapalat" w:cs="Sylfaen"/>
          <w:sz w:val="22"/>
          <w:szCs w:val="22"/>
          <w:lang w:val="en-GB"/>
        </w:rPr>
        <w:t xml:space="preserve">if they are sent </w:t>
      </w:r>
      <w:r w:rsidRPr="00694551" w:rsidR="00F752C2">
        <w:rPr>
          <w:rFonts w:ascii="GHEA Grapalat" w:hAnsi="GHEA Grapalat" w:cs="Sylfaen"/>
          <w:sz w:val="22"/>
          <w:szCs w:val="22"/>
          <w:lang w:val="en-GB"/>
        </w:rPr>
        <w:t xml:space="preserve">from the authorized number or e-mail address provided to the Operator by </w:t>
      </w:r>
      <w:r w:rsidRPr="00694551" w:rsidR="00667827">
        <w:rPr>
          <w:rFonts w:ascii="GHEA Grapalat" w:hAnsi="GHEA Grapalat" w:cs="Sylfaen"/>
          <w:sz w:val="22"/>
          <w:szCs w:val="22"/>
          <w:lang w:val="en-GB"/>
        </w:rPr>
        <w:t xml:space="preserve">the given Market participant; moreover, </w:t>
      </w:r>
      <w:r w:rsidRPr="00694551" w:rsidR="00F752C2">
        <w:rPr>
          <w:rFonts w:ascii="GHEA Grapalat" w:hAnsi="GHEA Grapalat" w:cs="Sylfaen"/>
          <w:sz w:val="22"/>
          <w:szCs w:val="22"/>
          <w:lang w:val="en-GB"/>
        </w:rPr>
        <w:t>a protocol is drawn up on the actions taken on the basis of the received instruction in the order determined by the decision of the head of the Executive body of the Operator. At the same time, the Operator is obliged to keep the instructions and protocols received for at least 3 (three) years.</w:t>
      </w:r>
    </w:p>
    <w:p w:rsidRPr="00694551" w:rsidR="00894D65" w:rsidP="004F494C" w:rsidRDefault="00667827" w14:paraId="1F965183" w14:textId="12829720">
      <w:pPr>
        <w:pStyle w:val="Heading2"/>
        <w:numPr>
          <w:ilvl w:val="0"/>
          <w:numId w:val="0"/>
        </w:numPr>
        <w:spacing w:line="276" w:lineRule="auto"/>
        <w:ind w:firstLine="567"/>
        <w:rPr>
          <w:sz w:val="22"/>
          <w:lang w:val="en-GB"/>
        </w:rPr>
      </w:pPr>
      <w:r w:rsidRPr="00694551">
        <w:rPr>
          <w:sz w:val="22"/>
          <w:lang w:val="en-GB"/>
        </w:rPr>
        <w:t xml:space="preserve">Chapter 13 </w:t>
      </w:r>
      <w:r w:rsidRPr="00694551" w:rsidR="005B5877">
        <w:rPr>
          <w:sz w:val="22"/>
          <w:lang w:val="en-GB"/>
        </w:rPr>
        <w:t>Transactions Concluded Outside the Trading System</w:t>
      </w:r>
    </w:p>
    <w:p w:rsidRPr="00694551" w:rsidR="00293D67" w:rsidP="004F494C" w:rsidRDefault="005B5877" w14:paraId="64C1DC10" w14:textId="025C0999">
      <w:pPr>
        <w:numPr>
          <w:ilvl w:val="0"/>
          <w:numId w:val="2"/>
        </w:numPr>
        <w:tabs>
          <w:tab w:val="left" w:pos="567"/>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Market Participants shall be under the obligation to inform the Operator of transactions concluded outside the trading system of the Operator with financial instruments permitted to trading on the Market in cases and manner prescribed by the Supervisory Board of the Operator. </w:t>
      </w:r>
    </w:p>
    <w:p w:rsidRPr="00694551" w:rsidR="00422C2C" w:rsidP="004F494C" w:rsidRDefault="005B5877" w14:paraId="7C244AF8" w14:textId="75032132">
      <w:pPr>
        <w:pStyle w:val="Heading2"/>
        <w:numPr>
          <w:ilvl w:val="0"/>
          <w:numId w:val="0"/>
        </w:numPr>
        <w:spacing w:line="276" w:lineRule="auto"/>
        <w:ind w:firstLine="567"/>
        <w:rPr>
          <w:sz w:val="22"/>
          <w:lang w:val="en-GB"/>
        </w:rPr>
      </w:pPr>
      <w:r w:rsidRPr="00694551">
        <w:rPr>
          <w:sz w:val="22"/>
          <w:lang w:val="en-GB"/>
        </w:rPr>
        <w:t xml:space="preserve">Chapter 14. </w:t>
      </w:r>
      <w:r w:rsidRPr="00694551" w:rsidR="000A7C02">
        <w:rPr>
          <w:sz w:val="22"/>
          <w:lang w:val="en-GB"/>
        </w:rPr>
        <w:t>Internal Record Books of the Operator</w:t>
      </w:r>
    </w:p>
    <w:p w:rsidRPr="00694551" w:rsidR="00293D67" w:rsidP="004F494C" w:rsidRDefault="000A7C02" w14:paraId="175D0149" w14:textId="6C620D7D">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In order to record the bids, Address</w:t>
      </w:r>
      <w:r w:rsidRPr="00694551" w:rsidR="00D65B5B">
        <w:rPr>
          <w:rFonts w:ascii="GHEA Grapalat" w:hAnsi="GHEA Grapalat" w:cs="Sylfaen"/>
          <w:sz w:val="22"/>
          <w:szCs w:val="22"/>
          <w:lang w:val="en-GB"/>
        </w:rPr>
        <w:t>ed</w:t>
      </w:r>
      <w:r w:rsidRPr="00694551">
        <w:rPr>
          <w:rFonts w:ascii="GHEA Grapalat" w:hAnsi="GHEA Grapalat" w:cs="Sylfaen"/>
          <w:sz w:val="22"/>
          <w:szCs w:val="22"/>
          <w:lang w:val="en-GB"/>
        </w:rPr>
        <w:t xml:space="preserve"> offers and signed transactions submitted by trade participants, Sponsored customers, the Operator maintains the internal electronic </w:t>
      </w:r>
      <w:r w:rsidR="009C3B1D">
        <w:rPr>
          <w:rFonts w:ascii="GHEA Grapalat" w:hAnsi="GHEA Grapalat" w:cs="Sylfaen"/>
          <w:sz w:val="22"/>
          <w:szCs w:val="22"/>
          <w:lang w:val="en-GB"/>
        </w:rPr>
        <w:t>registries</w:t>
      </w:r>
      <w:r w:rsidRPr="00694551">
        <w:rPr>
          <w:rFonts w:ascii="GHEA Grapalat" w:hAnsi="GHEA Grapalat" w:cs="Sylfaen"/>
          <w:sz w:val="22"/>
          <w:szCs w:val="22"/>
          <w:lang w:val="en-GB"/>
        </w:rPr>
        <w:t xml:space="preserve"> defined by this chapter. </w:t>
      </w:r>
    </w:p>
    <w:p w:rsidRPr="00694551" w:rsidR="006740D4" w:rsidP="004F494C" w:rsidRDefault="006740D4" w14:paraId="5FFCC49D" w14:textId="20C1C7EA">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following information shall be included in the Trading Participants</w:t>
      </w:r>
      <w:r w:rsidR="004A5649">
        <w:rPr>
          <w:rFonts w:ascii="GHEA Grapalat" w:hAnsi="GHEA Grapalat"/>
          <w:sz w:val="22"/>
          <w:szCs w:val="22"/>
          <w:lang w:val="en-GB"/>
        </w:rPr>
        <w:t>’</w:t>
      </w:r>
      <w:r w:rsidRPr="00694551">
        <w:rPr>
          <w:rFonts w:ascii="GHEA Grapalat" w:hAnsi="GHEA Grapalat"/>
          <w:sz w:val="22"/>
          <w:szCs w:val="22"/>
          <w:lang w:val="en-GB"/>
        </w:rPr>
        <w:t xml:space="preserve"> </w:t>
      </w:r>
      <w:r w:rsidR="009C3B1D">
        <w:rPr>
          <w:rFonts w:ascii="GHEA Grapalat" w:hAnsi="GHEA Grapalat"/>
          <w:sz w:val="22"/>
          <w:szCs w:val="22"/>
          <w:lang w:val="en-GB"/>
        </w:rPr>
        <w:t>registries</w:t>
      </w:r>
      <w:r w:rsidRPr="00694551">
        <w:rPr>
          <w:rFonts w:ascii="GHEA Grapalat" w:hAnsi="GHEA Grapalat"/>
          <w:sz w:val="22"/>
          <w:szCs w:val="22"/>
          <w:lang w:val="en-GB"/>
        </w:rPr>
        <w:t>:</w:t>
      </w:r>
    </w:p>
    <w:p w:rsidRPr="00694551" w:rsidR="006740D4" w:rsidP="00554050" w:rsidRDefault="006740D4" w14:paraId="33AFDF9A" w14:textId="78F1C9AA">
      <w:pPr>
        <w:pStyle w:val="ListParagraph"/>
        <w:numPr>
          <w:ilvl w:val="0"/>
          <w:numId w:val="18"/>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name, address and contacts of Market Participant;</w:t>
      </w:r>
    </w:p>
    <w:p w:rsidRPr="00694551" w:rsidR="006740D4" w:rsidP="00554050" w:rsidRDefault="006740D4" w14:paraId="6ED274EB" w14:textId="474DD5C1">
      <w:pPr>
        <w:pStyle w:val="ListParagraph"/>
        <w:numPr>
          <w:ilvl w:val="0"/>
          <w:numId w:val="18"/>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number and the signing date of the agreement concluded between the Operator and Market Participant;</w:t>
      </w:r>
    </w:p>
    <w:p w:rsidRPr="00694551" w:rsidR="006740D4" w:rsidP="00554050" w:rsidRDefault="006740D4" w14:paraId="100E21B6" w14:textId="1DF2004C">
      <w:pPr>
        <w:pStyle w:val="ListParagraph"/>
        <w:numPr>
          <w:ilvl w:val="0"/>
          <w:numId w:val="18"/>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the numbers and issue dates of licenses of Market Participant permitting to participate to trading organized by the Operator;</w:t>
      </w:r>
    </w:p>
    <w:p w:rsidRPr="00694551" w:rsidR="006740D4" w:rsidP="00554050" w:rsidRDefault="006740D4" w14:paraId="68022433" w14:textId="44855C1D">
      <w:pPr>
        <w:pStyle w:val="ListParagraph"/>
        <w:numPr>
          <w:ilvl w:val="0"/>
          <w:numId w:val="18"/>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first and last names of Trading Participant, as well as the serial number, number and the issue date (if any) of the qualification certificate;</w:t>
      </w:r>
    </w:p>
    <w:p w:rsidRPr="00694551" w:rsidR="006740D4" w:rsidP="009C3B1D" w:rsidRDefault="006740D4" w14:paraId="7DE259BF" w14:textId="77777777">
      <w:pPr>
        <w:pStyle w:val="Bodytext20"/>
        <w:numPr>
          <w:ilvl w:val="0"/>
          <w:numId w:val="18"/>
        </w:numPr>
        <w:shd w:val="clear" w:color="auto" w:fill="auto"/>
        <w:tabs>
          <w:tab w:val="left" w:pos="1133"/>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 xml:space="preserve">the type, serial number, number and the issue date of the identification document of the Trading </w:t>
      </w:r>
      <w:r w:rsidRPr="00694551">
        <w:rPr>
          <w:rFonts w:ascii="GHEA Grapalat" w:hAnsi="GHEA Grapalat"/>
          <w:sz w:val="22"/>
          <w:szCs w:val="22"/>
          <w:lang w:val="en-GB"/>
        </w:rPr>
        <w:t>Participant;</w:t>
      </w:r>
    </w:p>
    <w:p w:rsidRPr="00694551" w:rsidR="006740D4" w:rsidP="00554050" w:rsidRDefault="009C3B1D" w14:paraId="4B2B9D40" w14:textId="131402EB">
      <w:pPr>
        <w:pStyle w:val="ListParagraph"/>
        <w:numPr>
          <w:ilvl w:val="0"/>
          <w:numId w:val="18"/>
        </w:numPr>
        <w:tabs>
          <w:tab w:val="left" w:pos="567"/>
        </w:tabs>
        <w:spacing w:line="276" w:lineRule="auto"/>
        <w:ind w:left="0" w:firstLine="567"/>
        <w:jc w:val="both"/>
        <w:rPr>
          <w:rFonts w:ascii="GHEA Grapalat" w:hAnsi="GHEA Grapalat" w:cs="Sylfaen"/>
          <w:sz w:val="22"/>
          <w:szCs w:val="22"/>
          <w:lang w:val="en-GB"/>
        </w:rPr>
      </w:pPr>
      <w:r>
        <w:rPr>
          <w:rFonts w:ascii="GHEA Grapalat" w:hAnsi="GHEA Grapalat"/>
          <w:sz w:val="22"/>
          <w:szCs w:val="22"/>
          <w:lang w:val="en-GB"/>
        </w:rPr>
        <w:t xml:space="preserve">      </w:t>
      </w:r>
      <w:r w:rsidRPr="00694551" w:rsidR="006740D4">
        <w:rPr>
          <w:rFonts w:ascii="GHEA Grapalat" w:hAnsi="GHEA Grapalat"/>
          <w:sz w:val="22"/>
          <w:szCs w:val="22"/>
          <w:lang w:val="en-GB"/>
        </w:rPr>
        <w:t>the name, issue date and validity period of the document given by the Market Participant to the Trading Participant permitting the latter to participate to Trading in the given market;</w:t>
      </w:r>
    </w:p>
    <w:p w:rsidRPr="00694551" w:rsidR="006740D4" w:rsidP="00554050" w:rsidRDefault="006740D4" w14:paraId="17245C65" w14:textId="77777777">
      <w:pPr>
        <w:pStyle w:val="Bodytext20"/>
        <w:numPr>
          <w:ilvl w:val="0"/>
          <w:numId w:val="18"/>
        </w:numPr>
        <w:shd w:val="clear" w:color="auto" w:fill="auto"/>
        <w:tabs>
          <w:tab w:val="left" w:pos="1133"/>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trading code given to the Market Participant by the Operator;</w:t>
      </w:r>
    </w:p>
    <w:p w:rsidRPr="00694551" w:rsidR="006740D4" w:rsidP="00554050" w:rsidRDefault="006740D4" w14:paraId="74F33682" w14:textId="77777777">
      <w:pPr>
        <w:pStyle w:val="Bodytext20"/>
        <w:numPr>
          <w:ilvl w:val="0"/>
          <w:numId w:val="18"/>
        </w:numPr>
        <w:shd w:val="clear" w:color="auto" w:fill="auto"/>
        <w:tabs>
          <w:tab w:val="left" w:pos="1133"/>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username given to the Trading Participant by the Operator.</w:t>
      </w:r>
    </w:p>
    <w:p w:rsidRPr="00694551" w:rsidR="006740D4" w:rsidP="004F494C" w:rsidRDefault="006740D4" w14:paraId="5B1A3D50" w14:textId="77777777">
      <w:pPr>
        <w:pStyle w:val="ListParagraph"/>
        <w:tabs>
          <w:tab w:val="left" w:pos="567"/>
        </w:tabs>
        <w:spacing w:line="276" w:lineRule="auto"/>
        <w:ind w:left="0" w:firstLine="567"/>
        <w:jc w:val="both"/>
        <w:rPr>
          <w:rFonts w:ascii="GHEA Grapalat" w:hAnsi="GHEA Grapalat" w:cs="Sylfaen"/>
          <w:sz w:val="22"/>
          <w:szCs w:val="22"/>
          <w:lang w:val="en-GB"/>
        </w:rPr>
      </w:pPr>
    </w:p>
    <w:p w:rsidRPr="00694551" w:rsidR="001B3906" w:rsidP="004F494C" w:rsidRDefault="001B3906" w14:paraId="586B331C" w14:textId="331DD776">
      <w:pPr>
        <w:pStyle w:val="Bodytext20"/>
        <w:numPr>
          <w:ilvl w:val="0"/>
          <w:numId w:val="2"/>
        </w:numPr>
        <w:shd w:val="clear" w:color="auto" w:fill="auto"/>
        <w:tabs>
          <w:tab w:val="left" w:pos="90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following information shall be included in the record book of bids per each bid submitted by Trading Participants during the pre-trading session and two-sided continuous auction:</w:t>
      </w:r>
    </w:p>
    <w:p w:rsidRPr="00694551" w:rsidR="001B3906" w:rsidP="00554050" w:rsidRDefault="001B3906" w14:paraId="3E993E24" w14:textId="77777777">
      <w:pPr>
        <w:pStyle w:val="Bodytext20"/>
        <w:numPr>
          <w:ilvl w:val="0"/>
          <w:numId w:val="19"/>
        </w:numPr>
        <w:shd w:val="clear" w:color="auto" w:fill="auto"/>
        <w:tabs>
          <w:tab w:val="left" w:pos="1123"/>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distinctive number of the bid issued by the Operator;</w:t>
      </w:r>
    </w:p>
    <w:p w:rsidRPr="00694551" w:rsidR="001B3906" w:rsidP="00554050" w:rsidRDefault="001B3906" w14:paraId="6EDBB1F6" w14:textId="77777777">
      <w:pPr>
        <w:pStyle w:val="Bodytext20"/>
        <w:numPr>
          <w:ilvl w:val="0"/>
          <w:numId w:val="19"/>
        </w:numPr>
        <w:shd w:val="clear" w:color="auto" w:fill="auto"/>
        <w:tabs>
          <w:tab w:val="left" w:pos="1123"/>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ticker of the financial instrument submitted in the bid;</w:t>
      </w:r>
    </w:p>
    <w:p w:rsidRPr="00694551" w:rsidR="001B3906" w:rsidP="00554050" w:rsidRDefault="001B3906" w14:paraId="0DB3A15B" w14:textId="77777777">
      <w:pPr>
        <w:pStyle w:val="Bodytext20"/>
        <w:numPr>
          <w:ilvl w:val="0"/>
          <w:numId w:val="19"/>
        </w:numPr>
        <w:shd w:val="clear" w:color="auto" w:fill="auto"/>
        <w:tabs>
          <w:tab w:val="left" w:pos="1123"/>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time the bid was entered into the trading system;</w:t>
      </w:r>
    </w:p>
    <w:p w:rsidRPr="00694551" w:rsidR="001B3906" w:rsidP="00554050" w:rsidRDefault="009C3B1D" w14:paraId="287F404B" w14:textId="38420F07">
      <w:pPr>
        <w:pStyle w:val="Bodytext20"/>
        <w:numPr>
          <w:ilvl w:val="0"/>
          <w:numId w:val="19"/>
        </w:numPr>
        <w:shd w:val="clear" w:color="auto" w:fill="auto"/>
        <w:tabs>
          <w:tab w:val="left" w:pos="908"/>
        </w:tabs>
        <w:spacing w:before="0" w:line="276" w:lineRule="auto"/>
        <w:ind w:left="0" w:firstLine="567"/>
        <w:rPr>
          <w:rFonts w:ascii="GHEA Grapalat" w:hAnsi="GHEA Grapalat"/>
          <w:sz w:val="22"/>
          <w:szCs w:val="22"/>
          <w:lang w:val="en-GB"/>
        </w:rPr>
      </w:pPr>
      <w:r>
        <w:rPr>
          <w:rFonts w:ascii="GHEA Grapalat" w:hAnsi="GHEA Grapalat"/>
          <w:sz w:val="22"/>
          <w:szCs w:val="22"/>
          <w:lang w:val="en-GB"/>
        </w:rPr>
        <w:t xml:space="preserve">    </w:t>
      </w:r>
      <w:r w:rsidRPr="00694551" w:rsidR="001B3906">
        <w:rPr>
          <w:rFonts w:ascii="GHEA Grapalat" w:hAnsi="GHEA Grapalat"/>
          <w:sz w:val="22"/>
          <w:szCs w:val="22"/>
          <w:lang w:val="en-GB"/>
        </w:rPr>
        <w:t>the bid type and other material conditions for bid execution.</w:t>
      </w:r>
    </w:p>
    <w:p w:rsidRPr="00694551" w:rsidR="001B3906" w:rsidP="004F494C" w:rsidRDefault="001B3906" w14:paraId="13FCF9F2" w14:textId="77777777">
      <w:pPr>
        <w:pStyle w:val="Bodytext20"/>
        <w:shd w:val="clear" w:color="auto" w:fill="auto"/>
        <w:tabs>
          <w:tab w:val="left" w:pos="908"/>
        </w:tabs>
        <w:spacing w:before="0" w:line="276" w:lineRule="auto"/>
        <w:ind w:firstLine="567"/>
        <w:rPr>
          <w:rFonts w:ascii="GHEA Grapalat" w:hAnsi="GHEA Grapalat"/>
          <w:sz w:val="22"/>
          <w:szCs w:val="22"/>
          <w:lang w:val="en-GB"/>
        </w:rPr>
      </w:pPr>
    </w:p>
    <w:p w:rsidRPr="00694551" w:rsidR="006740D4" w:rsidP="004F494C" w:rsidRDefault="00DA0266" w14:paraId="74D61FF7" w14:textId="48F1129A">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The following information shall be included in the record book of addressed offers submitted by Trading Participants to conclude trade, repo and swap transactions per each </w:t>
      </w:r>
      <w:r w:rsidR="009C3B1D">
        <w:rPr>
          <w:rFonts w:ascii="GHEA Grapalat" w:hAnsi="GHEA Grapalat"/>
          <w:sz w:val="22"/>
          <w:szCs w:val="22"/>
          <w:lang w:val="en-GB"/>
        </w:rPr>
        <w:t>A</w:t>
      </w:r>
      <w:r w:rsidRPr="00694551">
        <w:rPr>
          <w:rFonts w:ascii="GHEA Grapalat" w:hAnsi="GHEA Grapalat"/>
          <w:sz w:val="22"/>
          <w:szCs w:val="22"/>
          <w:lang w:val="en-GB"/>
        </w:rPr>
        <w:t>ddressed offer:</w:t>
      </w:r>
    </w:p>
    <w:p w:rsidRPr="00694551" w:rsidR="00DA0266" w:rsidP="009C3B1D" w:rsidRDefault="00DA0266" w14:paraId="25255904" w14:textId="79497004">
      <w:pPr>
        <w:pStyle w:val="ListParagraph"/>
        <w:numPr>
          <w:ilvl w:val="0"/>
          <w:numId w:val="20"/>
        </w:num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sz w:val="22"/>
          <w:szCs w:val="22"/>
          <w:lang w:val="en-GB"/>
        </w:rPr>
        <w:t>the distinctive number issued by the Operator for the transaction provided with the addressed offer;</w:t>
      </w:r>
    </w:p>
    <w:p w:rsidRPr="00694551" w:rsidR="00DA0266" w:rsidP="009C3B1D" w:rsidRDefault="00DA0266" w14:paraId="115B5007" w14:textId="75D914E7">
      <w:pPr>
        <w:pStyle w:val="ListParagraph"/>
        <w:numPr>
          <w:ilvl w:val="0"/>
          <w:numId w:val="20"/>
        </w:num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sz w:val="22"/>
          <w:szCs w:val="22"/>
          <w:lang w:val="en-GB"/>
        </w:rPr>
        <w:t>the ticker of the financial instrument submitted in the addressed offer;</w:t>
      </w:r>
    </w:p>
    <w:p w:rsidRPr="00694551" w:rsidR="00DA0266" w:rsidP="009C3B1D" w:rsidRDefault="00DA0266" w14:paraId="2403DCBA" w14:textId="08077EFE">
      <w:pPr>
        <w:pStyle w:val="ListParagraph"/>
        <w:numPr>
          <w:ilvl w:val="0"/>
          <w:numId w:val="20"/>
        </w:numPr>
        <w:tabs>
          <w:tab w:val="left" w:pos="567"/>
        </w:tabs>
        <w:spacing w:line="276" w:lineRule="auto"/>
        <w:ind w:firstLine="567"/>
        <w:jc w:val="both"/>
        <w:rPr>
          <w:rFonts w:ascii="GHEA Grapalat" w:hAnsi="GHEA Grapalat" w:cs="Sylfaen"/>
          <w:sz w:val="22"/>
          <w:szCs w:val="22"/>
          <w:lang w:val="en-GB"/>
        </w:rPr>
      </w:pPr>
      <w:r w:rsidRPr="00694551">
        <w:rPr>
          <w:rFonts w:ascii="GHEA Grapalat" w:hAnsi="GHEA Grapalat"/>
          <w:sz w:val="22"/>
          <w:szCs w:val="22"/>
          <w:lang w:val="en-GB"/>
        </w:rPr>
        <w:t>the trading code issued by the Operator to the Market Participant having submitted the addressed offer;</w:t>
      </w:r>
    </w:p>
    <w:p w:rsidRPr="00694551" w:rsidR="00DA0266" w:rsidP="009C3B1D" w:rsidRDefault="00DA0266" w14:paraId="0B2DB4E2" w14:textId="77777777">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Market Participant on behalf of which the transaction is being concluded;</w:t>
      </w:r>
    </w:p>
    <w:p w:rsidRPr="00694551" w:rsidR="00DA0266" w:rsidP="009C3B1D" w:rsidRDefault="00DA0266" w14:paraId="73810ADB" w14:textId="77777777">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type of the transaction envisioned with the addressed offer;</w:t>
      </w:r>
    </w:p>
    <w:p w:rsidRPr="00694551" w:rsidR="00DA0266" w:rsidP="009C3B1D" w:rsidRDefault="00DA0266" w14:paraId="388A5BB6" w14:textId="77777777">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amount of the trade or direct-repo / swap transaction included in the addressed offer;</w:t>
      </w:r>
    </w:p>
    <w:p w:rsidRPr="00694551" w:rsidR="00DA0266" w:rsidP="009C3B1D" w:rsidRDefault="00DA0266" w14:paraId="2EED1B2D" w14:textId="77777777">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amount of the reverse-repo / swap transaction included in the addressed offer;</w:t>
      </w:r>
    </w:p>
    <w:p w:rsidRPr="00694551" w:rsidR="00DA0266" w:rsidP="00641D0A" w:rsidRDefault="00DA0266" w14:paraId="593860D1" w14:textId="79151DE2">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annual repo / swap interest rate;</w:t>
      </w:r>
    </w:p>
    <w:p w:rsidRPr="00694551" w:rsidR="00DA0266" w:rsidP="00641D0A" w:rsidRDefault="00DA0266" w14:paraId="62E7191A" w14:textId="77777777">
      <w:pPr>
        <w:pStyle w:val="Bodytext20"/>
        <w:numPr>
          <w:ilvl w:val="0"/>
          <w:numId w:val="20"/>
        </w:numPr>
        <w:shd w:val="clear" w:color="auto" w:fill="auto"/>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username of the customer (if the addressed offer was submitted on behalf of the customer of the Market Participant);</w:t>
      </w:r>
    </w:p>
    <w:p w:rsidRPr="00694551" w:rsidR="00DA0266" w:rsidP="00641D0A" w:rsidRDefault="00DA0266" w14:paraId="56BAD8DB" w14:textId="6A8A7289">
      <w:pPr>
        <w:pStyle w:val="Bodytext20"/>
        <w:numPr>
          <w:ilvl w:val="0"/>
          <w:numId w:val="20"/>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operation type (</w:t>
      </w:r>
      <w:r w:rsidRPr="00694551" w:rsidR="0049072D">
        <w:rPr>
          <w:rFonts w:ascii="GHEA Grapalat" w:hAnsi="GHEA Grapalat"/>
          <w:sz w:val="22"/>
          <w:szCs w:val="22"/>
          <w:lang w:val="en-GB"/>
        </w:rPr>
        <w:t>“</w:t>
      </w:r>
      <w:r w:rsidRPr="00694551">
        <w:rPr>
          <w:rFonts w:ascii="GHEA Grapalat" w:hAnsi="GHEA Grapalat"/>
          <w:sz w:val="22"/>
          <w:szCs w:val="22"/>
          <w:lang w:val="en-GB"/>
        </w:rPr>
        <w:t>submission</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w:t>
      </w:r>
      <w:r w:rsidRPr="00694551" w:rsidR="0049072D">
        <w:rPr>
          <w:rFonts w:ascii="GHEA Grapalat" w:hAnsi="GHEA Grapalat"/>
          <w:sz w:val="22"/>
          <w:szCs w:val="22"/>
          <w:lang w:val="en-GB"/>
        </w:rPr>
        <w:t>“</w:t>
      </w:r>
      <w:r w:rsidRPr="00694551">
        <w:rPr>
          <w:rFonts w:ascii="GHEA Grapalat" w:hAnsi="GHEA Grapalat"/>
          <w:sz w:val="22"/>
          <w:szCs w:val="22"/>
          <w:lang w:val="en-GB"/>
        </w:rPr>
        <w:t>change</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w:t>
      </w:r>
      <w:r w:rsidRPr="00694551" w:rsidR="0049072D">
        <w:rPr>
          <w:rFonts w:ascii="GHEA Grapalat" w:hAnsi="GHEA Grapalat"/>
          <w:sz w:val="22"/>
          <w:szCs w:val="22"/>
          <w:lang w:val="en-GB"/>
        </w:rPr>
        <w:t>“</w:t>
      </w:r>
      <w:r w:rsidRPr="00694551">
        <w:rPr>
          <w:rFonts w:ascii="GHEA Grapalat" w:hAnsi="GHEA Grapalat"/>
          <w:sz w:val="22"/>
          <w:szCs w:val="22"/>
          <w:lang w:val="en-GB"/>
        </w:rPr>
        <w:t>change confirmation</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w:t>
      </w:r>
      <w:r w:rsidRPr="00694551" w:rsidR="0049072D">
        <w:rPr>
          <w:rFonts w:ascii="GHEA Grapalat" w:hAnsi="GHEA Grapalat"/>
          <w:sz w:val="22"/>
          <w:szCs w:val="22"/>
          <w:lang w:val="en-GB"/>
        </w:rPr>
        <w:t>“</w:t>
      </w:r>
      <w:r w:rsidRPr="00694551">
        <w:rPr>
          <w:rFonts w:ascii="GHEA Grapalat" w:hAnsi="GHEA Grapalat"/>
          <w:sz w:val="22"/>
          <w:szCs w:val="22"/>
          <w:lang w:val="en-GB"/>
        </w:rPr>
        <w:t>removal</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w:t>
      </w:r>
      <w:r w:rsidRPr="00694551" w:rsidR="0049072D">
        <w:rPr>
          <w:rFonts w:ascii="GHEA Grapalat" w:hAnsi="GHEA Grapalat"/>
          <w:sz w:val="22"/>
          <w:szCs w:val="22"/>
          <w:lang w:val="en-GB"/>
        </w:rPr>
        <w:t>“</w:t>
      </w:r>
      <w:r w:rsidRPr="00694551">
        <w:rPr>
          <w:rFonts w:ascii="GHEA Grapalat" w:hAnsi="GHEA Grapalat"/>
          <w:sz w:val="22"/>
          <w:szCs w:val="22"/>
          <w:lang w:val="en-GB"/>
        </w:rPr>
        <w:t>transaction conclusion</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w:t>
      </w:r>
      <w:r w:rsidRPr="00694551" w:rsidR="0049072D">
        <w:rPr>
          <w:rFonts w:ascii="GHEA Grapalat" w:hAnsi="GHEA Grapalat"/>
          <w:sz w:val="22"/>
          <w:szCs w:val="22"/>
          <w:lang w:val="en-GB"/>
        </w:rPr>
        <w:t>“</w:t>
      </w:r>
      <w:r w:rsidRPr="00694551">
        <w:rPr>
          <w:rFonts w:ascii="GHEA Grapalat" w:hAnsi="GHEA Grapalat"/>
          <w:sz w:val="22"/>
          <w:szCs w:val="22"/>
          <w:lang w:val="en-GB"/>
        </w:rPr>
        <w:t>prolongation change confirmation</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(in case, when a confirmation of a prolongation change takes place, regardless other changes); </w:t>
      </w:r>
      <w:r w:rsidRPr="00694551" w:rsidR="0049072D">
        <w:rPr>
          <w:rFonts w:ascii="GHEA Grapalat" w:hAnsi="GHEA Grapalat"/>
          <w:sz w:val="22"/>
          <w:szCs w:val="22"/>
          <w:lang w:val="en-GB"/>
        </w:rPr>
        <w:t>“</w:t>
      </w:r>
      <w:r w:rsidRPr="00694551">
        <w:rPr>
          <w:rFonts w:ascii="GHEA Grapalat" w:hAnsi="GHEA Grapalat"/>
          <w:sz w:val="22"/>
          <w:szCs w:val="22"/>
          <w:lang w:val="en-GB"/>
        </w:rPr>
        <w:t>cut change confirmation</w:t>
      </w:r>
      <w:r w:rsidRPr="00694551" w:rsidR="0049072D">
        <w:rPr>
          <w:rFonts w:ascii="GHEA Grapalat" w:hAnsi="GHEA Grapalat"/>
          <w:sz w:val="22"/>
          <w:szCs w:val="22"/>
          <w:lang w:val="en-GB"/>
        </w:rPr>
        <w:t>”</w:t>
      </w:r>
      <w:r w:rsidRPr="00694551">
        <w:rPr>
          <w:rFonts w:ascii="GHEA Grapalat" w:hAnsi="GHEA Grapalat"/>
          <w:sz w:val="22"/>
          <w:szCs w:val="22"/>
          <w:lang w:val="en-GB"/>
        </w:rPr>
        <w:t xml:space="preserve"> (in case, when a confirmation of a cut change takes place, regardless other changes), or </w:t>
      </w:r>
      <w:r w:rsidRPr="00694551" w:rsidR="0049072D">
        <w:rPr>
          <w:rFonts w:ascii="GHEA Grapalat" w:hAnsi="GHEA Grapalat"/>
          <w:sz w:val="22"/>
          <w:szCs w:val="22"/>
          <w:lang w:val="en-GB"/>
        </w:rPr>
        <w:t>“</w:t>
      </w:r>
      <w:r w:rsidRPr="00694551">
        <w:rPr>
          <w:rFonts w:ascii="GHEA Grapalat" w:hAnsi="GHEA Grapalat"/>
          <w:sz w:val="22"/>
          <w:szCs w:val="22"/>
          <w:lang w:val="en-GB"/>
        </w:rPr>
        <w:t>redemption</w:t>
      </w:r>
      <w:r w:rsidRPr="00694551" w:rsidR="0049072D">
        <w:rPr>
          <w:rFonts w:ascii="GHEA Grapalat" w:hAnsi="GHEA Grapalat"/>
          <w:sz w:val="22"/>
          <w:szCs w:val="22"/>
          <w:lang w:val="en-GB"/>
        </w:rPr>
        <w:t>”</w:t>
      </w:r>
      <w:r w:rsidRPr="00694551">
        <w:rPr>
          <w:rFonts w:ascii="GHEA Grapalat" w:hAnsi="GHEA Grapalat"/>
          <w:sz w:val="22"/>
          <w:szCs w:val="22"/>
          <w:lang w:val="en-GB"/>
        </w:rPr>
        <w:t>);</w:t>
      </w:r>
    </w:p>
    <w:p w:rsidRPr="00694551" w:rsidR="00DA0266" w:rsidP="00641D0A" w:rsidRDefault="00DA0266" w14:paraId="591E1E4D" w14:textId="24FA44E2">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time when the addressed offer was submitted in the trading system (hour:minute:second);</w:t>
      </w:r>
    </w:p>
    <w:p w:rsidRPr="00694551" w:rsidR="00DA0266" w:rsidP="00641D0A" w:rsidRDefault="00DA0266" w14:paraId="737D5A85" w14:textId="77777777">
      <w:pPr>
        <w:pStyle w:val="Bodytext20"/>
        <w:numPr>
          <w:ilvl w:val="0"/>
          <w:numId w:val="20"/>
        </w:numPr>
        <w:shd w:val="clear" w:color="auto" w:fill="auto"/>
        <w:tabs>
          <w:tab w:val="left" w:pos="1418"/>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duration of repo / swap transaction (number of days);</w:t>
      </w:r>
    </w:p>
    <w:p w:rsidRPr="00694551" w:rsidR="00DA0266" w:rsidP="00641D0A" w:rsidRDefault="00DA0266" w14:paraId="2B068565" w14:textId="77777777">
      <w:pPr>
        <w:pStyle w:val="Bodytext20"/>
        <w:numPr>
          <w:ilvl w:val="0"/>
          <w:numId w:val="20"/>
        </w:numPr>
        <w:shd w:val="clear" w:color="auto" w:fill="auto"/>
        <w:tabs>
          <w:tab w:val="left" w:pos="567"/>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trading code of the Market Participant to whom the addressed offer is sent.</w:t>
      </w:r>
    </w:p>
    <w:p w:rsidRPr="00694551" w:rsidR="00DA0266" w:rsidP="00641D0A" w:rsidRDefault="00DA0266" w14:paraId="2EEA70EC" w14:textId="77777777">
      <w:pPr>
        <w:tabs>
          <w:tab w:val="left" w:pos="567"/>
        </w:tabs>
        <w:spacing w:line="276" w:lineRule="auto"/>
        <w:ind w:firstLine="567"/>
        <w:jc w:val="both"/>
        <w:rPr>
          <w:rFonts w:ascii="GHEA Grapalat" w:hAnsi="GHEA Grapalat"/>
          <w:sz w:val="22"/>
          <w:szCs w:val="22"/>
          <w:lang w:val="en-GB"/>
        </w:rPr>
      </w:pPr>
    </w:p>
    <w:p w:rsidRPr="00694551" w:rsidR="00480D8E" w:rsidP="004F494C" w:rsidRDefault="00385503" w14:paraId="57485695" w14:textId="09A2A56F">
      <w:pPr>
        <w:numPr>
          <w:ilvl w:val="0"/>
          <w:numId w:val="2"/>
        </w:numPr>
        <w:tabs>
          <w:tab w:val="left" w:pos="567"/>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The following information shall be included in the record book of transactions concluded during two-sided continuous auction and opening auction per each transaction</w:t>
      </w:r>
    </w:p>
    <w:p w:rsidRPr="00694551" w:rsidR="00385503" w:rsidP="00554050" w:rsidRDefault="00385503" w14:paraId="697A51C2" w14:textId="77777777">
      <w:pPr>
        <w:pStyle w:val="Bodytext20"/>
        <w:numPr>
          <w:ilvl w:val="0"/>
          <w:numId w:val="21"/>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distinctive number issued by the Operator for the transaction;</w:t>
      </w:r>
    </w:p>
    <w:p w:rsidRPr="00694551" w:rsidR="00385503" w:rsidP="00554050" w:rsidRDefault="00385503" w14:paraId="149F7A96" w14:textId="77777777">
      <w:pPr>
        <w:pStyle w:val="Bodytext20"/>
        <w:numPr>
          <w:ilvl w:val="0"/>
          <w:numId w:val="21"/>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conclusion time;</w:t>
      </w:r>
    </w:p>
    <w:p w:rsidRPr="00694551" w:rsidR="00385503" w:rsidP="00554050" w:rsidRDefault="00385503" w14:paraId="452E90AD" w14:textId="41CA00B4">
      <w:pPr>
        <w:pStyle w:val="Bodytext20"/>
        <w:numPr>
          <w:ilvl w:val="0"/>
          <w:numId w:val="21"/>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distinctive numbers of corresponding bids submitted by Sponsored clients, Trading Participants acting on behalf of Market Participants that are parties to the transaction;</w:t>
      </w:r>
    </w:p>
    <w:p w:rsidRPr="00694551" w:rsidR="00385503" w:rsidP="00554050" w:rsidRDefault="00385503" w14:paraId="267121EE" w14:textId="77777777">
      <w:pPr>
        <w:pStyle w:val="Bodytext20"/>
        <w:numPr>
          <w:ilvl w:val="0"/>
          <w:numId w:val="21"/>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trading codes of Market Participants that are parties to the transaction;</w:t>
      </w:r>
    </w:p>
    <w:p w:rsidRPr="00694551" w:rsidR="00385503" w:rsidP="00554050" w:rsidRDefault="00385503" w14:paraId="5D2F5C36" w14:textId="68595B41">
      <w:pPr>
        <w:pStyle w:val="Bodytext20"/>
        <w:numPr>
          <w:ilvl w:val="0"/>
          <w:numId w:val="21"/>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ticker of the financial instrument of the transaction;</w:t>
      </w:r>
    </w:p>
    <w:p w:rsidRPr="00694551" w:rsidR="00385503" w:rsidP="00554050" w:rsidRDefault="00385503" w14:paraId="7CF158A8" w14:textId="42EA571D">
      <w:pPr>
        <w:pStyle w:val="Bodytext20"/>
        <w:numPr>
          <w:ilvl w:val="0"/>
          <w:numId w:val="21"/>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price;</w:t>
      </w:r>
    </w:p>
    <w:p w:rsidRPr="00694551" w:rsidR="00385503" w:rsidP="00554050" w:rsidRDefault="00385503" w14:paraId="51E32B74" w14:textId="7DC9E2FE">
      <w:pPr>
        <w:pStyle w:val="Bodytext20"/>
        <w:numPr>
          <w:ilvl w:val="0"/>
          <w:numId w:val="21"/>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number of lots of the financial instrument of the transaction;</w:t>
      </w:r>
    </w:p>
    <w:p w:rsidRPr="00694551" w:rsidR="00385503" w:rsidP="00554050" w:rsidRDefault="00385503" w14:paraId="0262D12D" w14:textId="40138BA6">
      <w:pPr>
        <w:pStyle w:val="Bodytext20"/>
        <w:numPr>
          <w:ilvl w:val="0"/>
          <w:numId w:val="21"/>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amount</w:t>
      </w:r>
    </w:p>
    <w:p w:rsidRPr="00694551" w:rsidR="00385503" w:rsidP="004F494C" w:rsidRDefault="0085673A" w14:paraId="2E2FC038" w14:textId="7ED758F3">
      <w:pPr>
        <w:numPr>
          <w:ilvl w:val="0"/>
          <w:numId w:val="2"/>
        </w:numPr>
        <w:tabs>
          <w:tab w:val="left" w:pos="567"/>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The following information shall be included in the record book of transactions concluded during addressed trading per each transaction: </w:t>
      </w:r>
    </w:p>
    <w:p w:rsidRPr="00694551" w:rsidR="0085673A" w:rsidP="00554050" w:rsidRDefault="0085673A" w14:paraId="2721582E" w14:textId="77777777">
      <w:pPr>
        <w:pStyle w:val="Bodytext20"/>
        <w:numPr>
          <w:ilvl w:val="0"/>
          <w:numId w:val="22"/>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distinctive number issued by the Operator for the transaction;</w:t>
      </w:r>
    </w:p>
    <w:p w:rsidRPr="00694551" w:rsidR="0085673A" w:rsidP="00554050" w:rsidRDefault="0085673A" w14:paraId="4540A2FE" w14:textId="77777777">
      <w:pPr>
        <w:pStyle w:val="Bodytext20"/>
        <w:numPr>
          <w:ilvl w:val="0"/>
          <w:numId w:val="22"/>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conclusion time;</w:t>
      </w:r>
    </w:p>
    <w:p w:rsidRPr="00694551" w:rsidR="0085673A" w:rsidP="00554050" w:rsidRDefault="0085673A" w14:paraId="5BB9D2A6" w14:textId="77777777">
      <w:pPr>
        <w:pStyle w:val="Bodytext20"/>
        <w:numPr>
          <w:ilvl w:val="0"/>
          <w:numId w:val="22"/>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trading codes of Market Participants that are parties to the transaction;</w:t>
      </w:r>
    </w:p>
    <w:p w:rsidRPr="00694551" w:rsidR="0085673A" w:rsidP="00554050" w:rsidRDefault="0085673A" w14:paraId="02D3051F" w14:textId="77777777">
      <w:pPr>
        <w:pStyle w:val="Bodytext20"/>
        <w:numPr>
          <w:ilvl w:val="0"/>
          <w:numId w:val="22"/>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ticker of the financial instrument underlying the transaction;</w:t>
      </w:r>
    </w:p>
    <w:p w:rsidRPr="00694551" w:rsidR="0085673A" w:rsidP="00554050" w:rsidRDefault="0085673A" w14:paraId="74782F6E" w14:textId="77777777">
      <w:pPr>
        <w:pStyle w:val="Bodytext20"/>
        <w:numPr>
          <w:ilvl w:val="0"/>
          <w:numId w:val="22"/>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price;</w:t>
      </w:r>
    </w:p>
    <w:p w:rsidRPr="00694551" w:rsidR="0085673A" w:rsidP="00554050" w:rsidRDefault="0085673A" w14:paraId="41C07F81" w14:textId="77777777">
      <w:pPr>
        <w:pStyle w:val="Bodytext20"/>
        <w:numPr>
          <w:ilvl w:val="0"/>
          <w:numId w:val="22"/>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number of lots of the financial instrument underlying the transaction;</w:t>
      </w:r>
    </w:p>
    <w:p w:rsidRPr="00694551" w:rsidR="0085673A" w:rsidP="00554050" w:rsidRDefault="0085673A" w14:paraId="10E8620A" w14:textId="63A4C68F">
      <w:pPr>
        <w:pStyle w:val="Bodytext20"/>
        <w:numPr>
          <w:ilvl w:val="0"/>
          <w:numId w:val="22"/>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amount.</w:t>
      </w:r>
    </w:p>
    <w:p w:rsidRPr="00694551" w:rsidR="00993D35" w:rsidP="004F494C" w:rsidRDefault="00993D35" w14:paraId="43625795" w14:textId="10B06DCA">
      <w:pPr>
        <w:pStyle w:val="Bodytext20"/>
        <w:shd w:val="clear" w:color="auto" w:fill="auto"/>
        <w:tabs>
          <w:tab w:val="left" w:pos="853"/>
        </w:tabs>
        <w:spacing w:before="0" w:line="276" w:lineRule="auto"/>
        <w:ind w:firstLine="567"/>
        <w:rPr>
          <w:rFonts w:ascii="GHEA Grapalat" w:hAnsi="GHEA Grapalat"/>
          <w:sz w:val="22"/>
          <w:szCs w:val="22"/>
          <w:lang w:val="en-GB"/>
        </w:rPr>
      </w:pPr>
    </w:p>
    <w:p w:rsidRPr="00641D0A" w:rsidR="00993D35" w:rsidP="004F494C" w:rsidRDefault="00993D35" w14:paraId="5B709BAC" w14:textId="6309FE5A">
      <w:pPr>
        <w:pStyle w:val="Bodytext20"/>
        <w:numPr>
          <w:ilvl w:val="0"/>
          <w:numId w:val="2"/>
        </w:numPr>
        <w:shd w:val="clear" w:color="auto" w:fill="auto"/>
        <w:tabs>
          <w:tab w:val="left" w:pos="853"/>
        </w:tabs>
        <w:spacing w:before="0" w:line="276" w:lineRule="auto"/>
        <w:ind w:left="0" w:firstLine="567"/>
        <w:rPr>
          <w:rFonts w:ascii="GHEA Grapalat" w:hAnsi="GHEA Grapalat"/>
          <w:sz w:val="22"/>
          <w:szCs w:val="22"/>
          <w:lang w:val="en-GB"/>
        </w:rPr>
      </w:pPr>
      <w:r w:rsidRPr="00641D0A">
        <w:rPr>
          <w:rFonts w:ascii="GHEA Grapalat" w:hAnsi="GHEA Grapalat"/>
          <w:sz w:val="22"/>
          <w:szCs w:val="22"/>
          <w:lang w:val="en-GB"/>
        </w:rPr>
        <w:t>The following information shall be included in the record book of repo / swap transactions, as well as basket repo transactions per each transaction</w:t>
      </w:r>
    </w:p>
    <w:p w:rsidRPr="00694551" w:rsidR="000D7EDD" w:rsidP="00554050" w:rsidRDefault="000D7EDD" w14:paraId="641E131C" w14:textId="77777777">
      <w:pPr>
        <w:pStyle w:val="Bodytext20"/>
        <w:numPr>
          <w:ilvl w:val="0"/>
          <w:numId w:val="23"/>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distinctive number issued by the Operator for the transaction;</w:t>
      </w:r>
    </w:p>
    <w:p w:rsidRPr="00694551" w:rsidR="000D7EDD" w:rsidP="00554050" w:rsidRDefault="000D7EDD" w14:paraId="70CFFA0D" w14:textId="77777777">
      <w:pPr>
        <w:pStyle w:val="Bodytext20"/>
        <w:numPr>
          <w:ilvl w:val="0"/>
          <w:numId w:val="23"/>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transaction conclusion time;</w:t>
      </w:r>
    </w:p>
    <w:p w:rsidRPr="00694551" w:rsidR="000D7EDD" w:rsidP="00554050" w:rsidRDefault="000D7EDD" w14:paraId="75B8BF9A" w14:textId="77777777">
      <w:pPr>
        <w:pStyle w:val="Bodytext20"/>
        <w:numPr>
          <w:ilvl w:val="0"/>
          <w:numId w:val="23"/>
        </w:numPr>
        <w:shd w:val="clear" w:color="auto" w:fill="auto"/>
        <w:tabs>
          <w:tab w:val="left" w:pos="84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trading codes of Market Participants that are parties to the transaction;</w:t>
      </w:r>
    </w:p>
    <w:p w:rsidRPr="00694551" w:rsidR="000D7EDD" w:rsidP="00554050" w:rsidRDefault="000D7EDD" w14:paraId="4B9B72F4" w14:textId="55E493DD">
      <w:pPr>
        <w:pStyle w:val="Bodytext20"/>
        <w:numPr>
          <w:ilvl w:val="0"/>
          <w:numId w:val="23"/>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 xml:space="preserve">the ticker of the financial instrument </w:t>
      </w:r>
      <w:r w:rsidRPr="00694551" w:rsidR="00030C24">
        <w:rPr>
          <w:rFonts w:ascii="GHEA Grapalat" w:hAnsi="GHEA Grapalat"/>
          <w:sz w:val="22"/>
          <w:szCs w:val="22"/>
          <w:lang w:val="en-GB"/>
        </w:rPr>
        <w:t>subject to</w:t>
      </w:r>
      <w:r w:rsidRPr="00694551">
        <w:rPr>
          <w:rFonts w:ascii="GHEA Grapalat" w:hAnsi="GHEA Grapalat"/>
          <w:sz w:val="22"/>
          <w:szCs w:val="22"/>
          <w:lang w:val="en-GB"/>
        </w:rPr>
        <w:t xml:space="preserve"> the transaction;</w:t>
      </w:r>
    </w:p>
    <w:p w:rsidRPr="00694551" w:rsidR="000D7EDD" w:rsidP="00554050" w:rsidRDefault="000D7EDD" w14:paraId="2595C5CC" w14:textId="09DCCCD4">
      <w:pPr>
        <w:pStyle w:val="Bodytext20"/>
        <w:numPr>
          <w:ilvl w:val="0"/>
          <w:numId w:val="23"/>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 xml:space="preserve">the type of the transaction </w:t>
      </w:r>
      <w:r w:rsidRPr="00694551" w:rsidR="00030C24">
        <w:rPr>
          <w:rFonts w:ascii="GHEA Grapalat" w:hAnsi="GHEA Grapalat"/>
          <w:sz w:val="22"/>
          <w:szCs w:val="22"/>
          <w:lang w:val="en-GB"/>
        </w:rPr>
        <w:t>purchase/sale or sale/purchase</w:t>
      </w:r>
      <w:r w:rsidRPr="00694551">
        <w:rPr>
          <w:rFonts w:ascii="GHEA Grapalat" w:hAnsi="GHEA Grapalat"/>
          <w:sz w:val="22"/>
          <w:szCs w:val="22"/>
          <w:lang w:val="en-GB"/>
        </w:rPr>
        <w:t>;</w:t>
      </w:r>
    </w:p>
    <w:p w:rsidRPr="00694551" w:rsidR="000D7EDD" w:rsidP="00554050" w:rsidRDefault="000D7EDD" w14:paraId="7DD1DDB3" w14:textId="77777777">
      <w:pPr>
        <w:pStyle w:val="Bodytext20"/>
        <w:numPr>
          <w:ilvl w:val="0"/>
          <w:numId w:val="23"/>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amount of the direct-repo / swap transaction;</w:t>
      </w:r>
    </w:p>
    <w:p w:rsidRPr="00694551" w:rsidR="000D7EDD" w:rsidP="00554050" w:rsidRDefault="000D7EDD" w14:paraId="77331DE0" w14:textId="77777777">
      <w:pPr>
        <w:pStyle w:val="Bodytext20"/>
        <w:numPr>
          <w:ilvl w:val="0"/>
          <w:numId w:val="23"/>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amount of the reverse-repo / swap transaction;</w:t>
      </w:r>
    </w:p>
    <w:p w:rsidRPr="00694551" w:rsidR="000D7EDD" w:rsidP="00554050" w:rsidRDefault="000D7EDD" w14:paraId="7F0E1255" w14:textId="5BBBF015">
      <w:pPr>
        <w:pStyle w:val="Bodytext20"/>
        <w:numPr>
          <w:ilvl w:val="0"/>
          <w:numId w:val="23"/>
        </w:numPr>
        <w:shd w:val="clear" w:color="auto" w:fill="auto"/>
        <w:tabs>
          <w:tab w:val="left" w:pos="853"/>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 xml:space="preserve">the annual repo / swap </w:t>
      </w:r>
      <w:r w:rsidRPr="00694551" w:rsidR="00030C24">
        <w:rPr>
          <w:rFonts w:ascii="GHEA Grapalat" w:hAnsi="GHEA Grapalat"/>
          <w:sz w:val="22"/>
          <w:szCs w:val="22"/>
          <w:lang w:val="en-GB"/>
        </w:rPr>
        <w:t>interest rate</w:t>
      </w:r>
      <w:r w:rsidRPr="00694551">
        <w:rPr>
          <w:rFonts w:ascii="GHEA Grapalat" w:hAnsi="GHEA Grapalat"/>
          <w:sz w:val="22"/>
          <w:szCs w:val="22"/>
          <w:lang w:val="en-GB"/>
        </w:rPr>
        <w:t>;</w:t>
      </w:r>
    </w:p>
    <w:p w:rsidRPr="00694551" w:rsidR="000D7EDD" w:rsidP="00554050" w:rsidRDefault="000D7EDD" w14:paraId="59E23FBD" w14:textId="06D10537">
      <w:pPr>
        <w:pStyle w:val="Bodytext20"/>
        <w:numPr>
          <w:ilvl w:val="0"/>
          <w:numId w:val="23"/>
        </w:numPr>
        <w:shd w:val="clear" w:color="auto" w:fill="auto"/>
        <w:tabs>
          <w:tab w:val="left" w:pos="1118"/>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 xml:space="preserve">the number of lots of the financial instrument </w:t>
      </w:r>
      <w:r w:rsidRPr="00694551" w:rsidR="00030C24">
        <w:rPr>
          <w:rFonts w:ascii="GHEA Grapalat" w:hAnsi="GHEA Grapalat"/>
          <w:sz w:val="22"/>
          <w:szCs w:val="22"/>
          <w:lang w:val="en-GB"/>
        </w:rPr>
        <w:t>subject to</w:t>
      </w:r>
      <w:r w:rsidRPr="00694551">
        <w:rPr>
          <w:rFonts w:ascii="GHEA Grapalat" w:hAnsi="GHEA Grapalat"/>
          <w:sz w:val="22"/>
          <w:szCs w:val="22"/>
          <w:lang w:val="en-GB"/>
        </w:rPr>
        <w:t xml:space="preserve"> the transaction;</w:t>
      </w:r>
    </w:p>
    <w:p w:rsidRPr="00694551" w:rsidR="000D7EDD" w:rsidP="00554050" w:rsidRDefault="000D7EDD" w14:paraId="57B40F0C" w14:textId="659801A5">
      <w:pPr>
        <w:pStyle w:val="Bodytext20"/>
        <w:numPr>
          <w:ilvl w:val="0"/>
          <w:numId w:val="23"/>
        </w:numPr>
        <w:shd w:val="clear" w:color="auto" w:fill="auto"/>
        <w:tabs>
          <w:tab w:val="left" w:pos="1118"/>
        </w:tabs>
        <w:spacing w:before="0" w:line="276" w:lineRule="auto"/>
        <w:ind w:firstLine="567"/>
        <w:rPr>
          <w:rFonts w:ascii="GHEA Grapalat" w:hAnsi="GHEA Grapalat"/>
          <w:sz w:val="22"/>
          <w:szCs w:val="22"/>
          <w:lang w:val="en-GB"/>
        </w:rPr>
      </w:pPr>
      <w:r w:rsidRPr="00694551">
        <w:rPr>
          <w:rFonts w:ascii="GHEA Grapalat" w:hAnsi="GHEA Grapalat"/>
          <w:sz w:val="22"/>
          <w:szCs w:val="22"/>
          <w:lang w:val="en-GB"/>
        </w:rPr>
        <w:t>the number of days in the period lying between direct-repo</w:t>
      </w:r>
      <w:r w:rsidR="00641D0A">
        <w:rPr>
          <w:rFonts w:ascii="GHEA Grapalat" w:hAnsi="GHEA Grapalat"/>
          <w:sz w:val="22"/>
          <w:szCs w:val="22"/>
          <w:lang w:val="en-GB"/>
        </w:rPr>
        <w:t>/swap</w:t>
      </w:r>
      <w:r w:rsidRPr="00694551">
        <w:rPr>
          <w:rFonts w:ascii="GHEA Grapalat" w:hAnsi="GHEA Grapalat"/>
          <w:sz w:val="22"/>
          <w:szCs w:val="22"/>
          <w:lang w:val="en-GB"/>
        </w:rPr>
        <w:t xml:space="preserve"> and reverse-repo</w:t>
      </w:r>
      <w:r w:rsidR="00641D0A">
        <w:rPr>
          <w:rFonts w:ascii="GHEA Grapalat" w:hAnsi="GHEA Grapalat"/>
          <w:sz w:val="22"/>
          <w:szCs w:val="22"/>
          <w:lang w:val="en-GB"/>
        </w:rPr>
        <w:t>/swap</w:t>
      </w:r>
      <w:r w:rsidRPr="00694551">
        <w:rPr>
          <w:rFonts w:ascii="GHEA Grapalat" w:hAnsi="GHEA Grapalat"/>
          <w:sz w:val="22"/>
          <w:szCs w:val="22"/>
          <w:lang w:val="en-GB"/>
        </w:rPr>
        <w:t xml:space="preserve"> transactions.</w:t>
      </w:r>
    </w:p>
    <w:p w:rsidRPr="00694551" w:rsidR="00293D67" w:rsidP="004F494C" w:rsidRDefault="00870659" w14:paraId="1F7E7302" w14:textId="06D60333">
      <w:pPr>
        <w:numPr>
          <w:ilvl w:val="0"/>
          <w:numId w:val="2"/>
        </w:numPr>
        <w:tabs>
          <w:tab w:val="left" w:pos="567"/>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 xml:space="preserve">The </w:t>
      </w:r>
      <w:r w:rsidR="00641D0A">
        <w:rPr>
          <w:rFonts w:ascii="GHEA Grapalat" w:hAnsi="GHEA Grapalat"/>
          <w:sz w:val="22"/>
          <w:szCs w:val="22"/>
          <w:lang w:val="en-GB"/>
        </w:rPr>
        <w:t>forms</w:t>
      </w:r>
      <w:r w:rsidRPr="00694551">
        <w:rPr>
          <w:rFonts w:ascii="GHEA Grapalat" w:hAnsi="GHEA Grapalat"/>
          <w:sz w:val="22"/>
          <w:szCs w:val="22"/>
          <w:lang w:val="en-GB"/>
        </w:rPr>
        <w:t xml:space="preserve"> of the record books described under this Chapter shall be approved by the Head of the Executive Body of the Operator. All the records shall be made and archived till 18:00 of the given business day and shall be </w:t>
      </w:r>
      <w:r w:rsidR="00641D0A">
        <w:rPr>
          <w:rFonts w:ascii="GHEA Grapalat" w:hAnsi="GHEA Grapalat"/>
          <w:sz w:val="22"/>
          <w:szCs w:val="22"/>
          <w:lang w:val="en-GB"/>
        </w:rPr>
        <w:t>kept</w:t>
      </w:r>
      <w:r w:rsidRPr="00694551">
        <w:rPr>
          <w:rFonts w:ascii="GHEA Grapalat" w:hAnsi="GHEA Grapalat"/>
          <w:sz w:val="22"/>
          <w:szCs w:val="22"/>
          <w:lang w:val="en-GB"/>
        </w:rPr>
        <w:t xml:space="preserve"> for the minimum of 7 years.</w:t>
      </w:r>
    </w:p>
    <w:p w:rsidRPr="00694551" w:rsidR="00894D65" w:rsidP="004F494C" w:rsidRDefault="00AF491E" w14:paraId="510EE134" w14:textId="4D77A57C">
      <w:pPr>
        <w:pStyle w:val="Heading2"/>
        <w:numPr>
          <w:ilvl w:val="0"/>
          <w:numId w:val="0"/>
        </w:numPr>
        <w:spacing w:line="276" w:lineRule="auto"/>
        <w:ind w:firstLine="567"/>
        <w:rPr>
          <w:sz w:val="22"/>
          <w:lang w:val="en-GB"/>
        </w:rPr>
      </w:pPr>
      <w:r w:rsidRPr="00694551">
        <w:rPr>
          <w:sz w:val="22"/>
          <w:lang w:val="en-GB"/>
        </w:rPr>
        <w:t>Chapter 15. Ensuring Trading System Security, Backup Copies and Procedures</w:t>
      </w:r>
    </w:p>
    <w:p w:rsidRPr="00694551" w:rsidR="00D647DE" w:rsidP="004F494C" w:rsidRDefault="00D647DE" w14:paraId="5A9B5DCE" w14:textId="77777777">
      <w:pPr>
        <w:pStyle w:val="Bodytext20"/>
        <w:numPr>
          <w:ilvl w:val="0"/>
          <w:numId w:val="2"/>
        </w:numPr>
        <w:shd w:val="clear" w:color="auto" w:fill="auto"/>
        <w:tabs>
          <w:tab w:val="left" w:pos="868"/>
        </w:tabs>
        <w:spacing w:before="0" w:line="276" w:lineRule="auto"/>
        <w:ind w:left="0" w:firstLine="567"/>
        <w:rPr>
          <w:rFonts w:ascii="GHEA Grapalat" w:hAnsi="GHEA Grapalat"/>
          <w:sz w:val="22"/>
          <w:szCs w:val="22"/>
          <w:lang w:val="en-GB"/>
        </w:rPr>
      </w:pPr>
      <w:r w:rsidRPr="00694551">
        <w:rPr>
          <w:rFonts w:ascii="GHEA Grapalat" w:hAnsi="GHEA Grapalat"/>
          <w:sz w:val="22"/>
          <w:szCs w:val="22"/>
          <w:lang w:val="en-GB"/>
        </w:rPr>
        <w:t>The organization of the trading system security shall be aimed to ensuring the confidentiality of information maintained and circulated in the trading system, the continuity of operations executed through the trading system, the reliability of the performance of the trading system, as well as to excluding the non-authorized use, modification, destruction of information, the execution of unauthorized attempts to enter the trading system, the unpermitted distribution of accesses, the loss of information or the under-delivery thereof.</w:t>
      </w:r>
    </w:p>
    <w:p w:rsidRPr="00694551" w:rsidR="00293D67" w:rsidP="004F494C" w:rsidRDefault="00D647DE" w14:paraId="00BDE0C4" w14:textId="1EF07054">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All the input data circulated through the trading system, as well as the outgoing information sources shall be subject to protection in the trading system, together with the software, databases, </w:t>
      </w:r>
      <w:r w:rsidRPr="00694551">
        <w:rPr>
          <w:rFonts w:ascii="GHEA Grapalat" w:hAnsi="GHEA Grapalat" w:cs="Sylfaen"/>
          <w:sz w:val="22"/>
          <w:szCs w:val="22"/>
          <w:lang w:val="en-GB"/>
        </w:rPr>
        <w:t xml:space="preserve">encryption </w:t>
      </w:r>
      <w:r w:rsidRPr="00694551">
        <w:rPr>
          <w:rFonts w:ascii="GHEA Grapalat" w:hAnsi="GHEA Grapalat"/>
          <w:sz w:val="22"/>
          <w:szCs w:val="22"/>
          <w:lang w:val="en-GB"/>
        </w:rPr>
        <w:t>keys and archive files.</w:t>
      </w:r>
    </w:p>
    <w:p w:rsidRPr="00694551" w:rsidR="00D647DE" w:rsidP="004F494C" w:rsidRDefault="00D647DE" w14:paraId="0894F137" w14:textId="67A7820B">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After the end of the trading sessions, the Operator ensures the safe storage of protected data, databases, computer software, encryption keys, archive files specified in point 156) of these rules.</w:t>
      </w:r>
    </w:p>
    <w:p w:rsidRPr="00785B6E" w:rsidR="00785B6E" w:rsidP="00785B6E" w:rsidRDefault="00D647DE" w14:paraId="37A6B17D" w14:textId="13FC5446">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In the event of impossibility to enter </w:t>
      </w:r>
      <w:r w:rsidR="00785B6E">
        <w:rPr>
          <w:rFonts w:ascii="GHEA Grapalat" w:hAnsi="GHEA Grapalat"/>
          <w:sz w:val="22"/>
          <w:szCs w:val="22"/>
          <w:lang w:val="en-GB"/>
        </w:rPr>
        <w:t>bids</w:t>
      </w:r>
      <w:r w:rsidRPr="00694551">
        <w:rPr>
          <w:rFonts w:ascii="GHEA Grapalat" w:hAnsi="GHEA Grapalat"/>
          <w:sz w:val="22"/>
          <w:szCs w:val="22"/>
          <w:lang w:val="en-GB"/>
        </w:rPr>
        <w:t xml:space="preserve"> into the trading system through the remote terminal located in the territory of the Market Participant, or to perform all other operations to participate to trading, the Trading Participant may request the Operator to use the terminal installed in the room in the Operator</w:t>
      </w:r>
      <w:r w:rsidR="004A5649">
        <w:rPr>
          <w:rFonts w:ascii="GHEA Grapalat" w:hAnsi="GHEA Grapalat"/>
          <w:sz w:val="22"/>
          <w:szCs w:val="22"/>
          <w:lang w:val="en-GB"/>
        </w:rPr>
        <w:t>’</w:t>
      </w:r>
      <w:r w:rsidRPr="00694551">
        <w:rPr>
          <w:rFonts w:ascii="GHEA Grapalat" w:hAnsi="GHEA Grapalat"/>
          <w:sz w:val="22"/>
          <w:szCs w:val="22"/>
          <w:lang w:val="en-GB"/>
        </w:rPr>
        <w:t xml:space="preserve">s location and designated for similar occurrences, through which the Trading Participant may connect to the trading system in a real-time </w:t>
      </w:r>
      <w:r w:rsidR="00785B6E">
        <w:rPr>
          <w:rFonts w:ascii="GHEA Grapalat" w:hAnsi="GHEA Grapalat"/>
          <w:sz w:val="22"/>
          <w:szCs w:val="22"/>
          <w:lang w:val="en-GB"/>
        </w:rPr>
        <w:t>mode</w:t>
      </w:r>
      <w:r w:rsidRPr="00694551">
        <w:rPr>
          <w:rFonts w:ascii="GHEA Grapalat" w:hAnsi="GHEA Grapalat"/>
          <w:sz w:val="22"/>
          <w:szCs w:val="22"/>
          <w:lang w:val="en-GB"/>
        </w:rPr>
        <w:t xml:space="preserve"> and participate to trading, or may request the Operator by phone, </w:t>
      </w:r>
      <w:r w:rsidRPr="00694551" w:rsidR="002E33C0">
        <w:rPr>
          <w:rFonts w:ascii="GHEA Grapalat" w:hAnsi="GHEA Grapalat"/>
          <w:sz w:val="22"/>
          <w:szCs w:val="22"/>
          <w:lang w:val="en-GB"/>
        </w:rPr>
        <w:t xml:space="preserve">fax, </w:t>
      </w:r>
      <w:r w:rsidRPr="00694551">
        <w:rPr>
          <w:rFonts w:ascii="GHEA Grapalat" w:hAnsi="GHEA Grapalat"/>
          <w:sz w:val="22"/>
          <w:szCs w:val="22"/>
          <w:lang w:val="en-GB"/>
        </w:rPr>
        <w:t xml:space="preserve">the CBANet system or in writing to remove all the entered and unexecuted </w:t>
      </w:r>
      <w:r w:rsidR="00785B6E">
        <w:rPr>
          <w:rFonts w:ascii="GHEA Grapalat" w:hAnsi="GHEA Grapalat"/>
          <w:sz w:val="22"/>
          <w:szCs w:val="22"/>
          <w:lang w:val="en-GB"/>
        </w:rPr>
        <w:t>bids</w:t>
      </w:r>
      <w:r w:rsidRPr="00694551">
        <w:rPr>
          <w:rFonts w:ascii="GHEA Grapalat" w:hAnsi="GHEA Grapalat"/>
          <w:sz w:val="22"/>
          <w:szCs w:val="22"/>
          <w:lang w:val="en-GB"/>
        </w:rPr>
        <w:t xml:space="preserve"> from the trading system, in case of which all the unexecuted </w:t>
      </w:r>
      <w:r w:rsidR="00785B6E">
        <w:rPr>
          <w:rFonts w:ascii="GHEA Grapalat" w:hAnsi="GHEA Grapalat"/>
          <w:sz w:val="22"/>
          <w:szCs w:val="22"/>
          <w:lang w:val="en-GB"/>
        </w:rPr>
        <w:t>bids</w:t>
      </w:r>
      <w:r w:rsidRPr="00694551">
        <w:rPr>
          <w:rFonts w:ascii="GHEA Grapalat" w:hAnsi="GHEA Grapalat"/>
          <w:sz w:val="22"/>
          <w:szCs w:val="22"/>
          <w:lang w:val="en-GB"/>
        </w:rPr>
        <w:t xml:space="preserve"> of the given Market Participant shall be removed from the trading system. </w:t>
      </w:r>
      <w:r w:rsidR="00785B6E">
        <w:rPr>
          <w:rFonts w:ascii="GHEA Grapalat" w:hAnsi="GHEA Grapalat"/>
          <w:sz w:val="22"/>
          <w:szCs w:val="22"/>
          <w:lang w:val="en-GB"/>
        </w:rPr>
        <w:t xml:space="preserve">A protocol shall be drawn up on </w:t>
      </w:r>
      <w:r w:rsidRPr="00694551" w:rsidR="00785B6E">
        <w:rPr>
          <w:rFonts w:ascii="GHEA Grapalat" w:hAnsi="GHEA Grapalat"/>
          <w:sz w:val="22"/>
          <w:szCs w:val="22"/>
          <w:lang w:val="en-GB"/>
        </w:rPr>
        <w:t>the operations</w:t>
      </w:r>
      <w:r w:rsidRPr="00785B6E" w:rsidR="00785B6E">
        <w:rPr>
          <w:rFonts w:ascii="GHEA Grapalat" w:hAnsi="GHEA Grapalat"/>
          <w:sz w:val="22"/>
          <w:szCs w:val="22"/>
          <w:lang w:val="en-GB"/>
        </w:rPr>
        <w:t xml:space="preserve"> </w:t>
      </w:r>
      <w:r w:rsidRPr="00694551" w:rsidR="00785B6E">
        <w:rPr>
          <w:rFonts w:ascii="GHEA Grapalat" w:hAnsi="GHEA Grapalat"/>
          <w:sz w:val="22"/>
          <w:szCs w:val="22"/>
          <w:lang w:val="en-GB"/>
        </w:rPr>
        <w:t>performed based on the received requests</w:t>
      </w:r>
      <w:r w:rsidRPr="00785B6E" w:rsidR="00785B6E">
        <w:rPr>
          <w:rFonts w:ascii="GHEA Grapalat" w:hAnsi="GHEA Grapalat"/>
          <w:sz w:val="22"/>
          <w:szCs w:val="22"/>
          <w:lang w:val="en-GB"/>
        </w:rPr>
        <w:t xml:space="preserve"> </w:t>
      </w:r>
      <w:r w:rsidRPr="00694551" w:rsidR="00785B6E">
        <w:rPr>
          <w:rFonts w:ascii="GHEA Grapalat" w:hAnsi="GHEA Grapalat"/>
          <w:sz w:val="22"/>
          <w:szCs w:val="22"/>
          <w:lang w:val="en-GB"/>
        </w:rPr>
        <w:t>in the manner prescribed by the decision of the Head of the Executive Body of the Operator.</w:t>
      </w:r>
      <w:r w:rsidRPr="00785B6E" w:rsidR="00785B6E">
        <w:rPr>
          <w:rFonts w:ascii="GHEA Grapalat" w:hAnsi="GHEA Grapalat"/>
          <w:sz w:val="22"/>
          <w:szCs w:val="22"/>
          <w:lang w:val="en-GB"/>
        </w:rPr>
        <w:t xml:space="preserve"> </w:t>
      </w:r>
      <w:r w:rsidRPr="00694551" w:rsidR="00785B6E">
        <w:rPr>
          <w:rFonts w:ascii="GHEA Grapalat" w:hAnsi="GHEA Grapalat"/>
          <w:sz w:val="22"/>
          <w:szCs w:val="22"/>
          <w:lang w:val="en-GB"/>
        </w:rPr>
        <w:t xml:space="preserve">The Operator shall be obliged to </w:t>
      </w:r>
      <w:r w:rsidR="00785B6E">
        <w:rPr>
          <w:rFonts w:ascii="GHEA Grapalat" w:hAnsi="GHEA Grapalat"/>
          <w:sz w:val="22"/>
          <w:szCs w:val="22"/>
          <w:lang w:val="en-GB"/>
        </w:rPr>
        <w:t>keep</w:t>
      </w:r>
      <w:r w:rsidRPr="00694551" w:rsidR="00785B6E">
        <w:rPr>
          <w:rFonts w:ascii="GHEA Grapalat" w:hAnsi="GHEA Grapalat"/>
          <w:sz w:val="22"/>
          <w:szCs w:val="22"/>
          <w:lang w:val="en-GB"/>
        </w:rPr>
        <w:t xml:space="preserve"> the accepted</w:t>
      </w:r>
      <w:r w:rsidR="00785B6E">
        <w:rPr>
          <w:rFonts w:ascii="GHEA Grapalat" w:hAnsi="GHEA Grapalat"/>
          <w:sz w:val="22"/>
          <w:szCs w:val="22"/>
          <w:lang w:val="en-GB"/>
        </w:rPr>
        <w:t xml:space="preserve"> instructions and relevant protocols </w:t>
      </w:r>
      <w:r w:rsidRPr="00694551" w:rsidR="00785B6E">
        <w:rPr>
          <w:rFonts w:ascii="GHEA Grapalat" w:hAnsi="GHEA Grapalat"/>
          <w:sz w:val="22"/>
          <w:szCs w:val="22"/>
          <w:lang w:val="en-GB"/>
        </w:rPr>
        <w:t xml:space="preserve">(the recordings </w:t>
      </w:r>
      <w:r w:rsidR="00785B6E">
        <w:rPr>
          <w:rFonts w:ascii="GHEA Grapalat" w:hAnsi="GHEA Grapalat"/>
          <w:sz w:val="22"/>
          <w:szCs w:val="22"/>
          <w:lang w:val="en-GB"/>
        </w:rPr>
        <w:t>for instructions received by phone)</w:t>
      </w:r>
      <w:r w:rsidRPr="00785B6E" w:rsidR="00785B6E">
        <w:rPr>
          <w:rFonts w:ascii="GHEA Grapalat" w:hAnsi="GHEA Grapalat"/>
          <w:sz w:val="22"/>
          <w:szCs w:val="22"/>
          <w:lang w:val="en-GB"/>
        </w:rPr>
        <w:t xml:space="preserve"> </w:t>
      </w:r>
      <w:r w:rsidRPr="00694551" w:rsidR="00785B6E">
        <w:rPr>
          <w:rFonts w:ascii="GHEA Grapalat" w:hAnsi="GHEA Grapalat"/>
          <w:sz w:val="22"/>
          <w:szCs w:val="22"/>
          <w:lang w:val="en-GB"/>
        </w:rPr>
        <w:t xml:space="preserve">for the minimum of 3 </w:t>
      </w:r>
      <w:r w:rsidR="00785B6E">
        <w:rPr>
          <w:rFonts w:ascii="GHEA Grapalat" w:hAnsi="GHEA Grapalat"/>
          <w:sz w:val="22"/>
          <w:szCs w:val="22"/>
          <w:lang w:val="en-GB"/>
        </w:rPr>
        <w:t xml:space="preserve">(three) </w:t>
      </w:r>
      <w:r w:rsidRPr="00694551" w:rsidR="00785B6E">
        <w:rPr>
          <w:rFonts w:ascii="GHEA Grapalat" w:hAnsi="GHEA Grapalat"/>
          <w:sz w:val="22"/>
          <w:szCs w:val="22"/>
          <w:lang w:val="en-GB"/>
        </w:rPr>
        <w:t xml:space="preserve">years. </w:t>
      </w:r>
      <w:r w:rsidRPr="00694551" w:rsidR="00785B6E">
        <w:rPr>
          <w:rFonts w:ascii="GHEA Grapalat" w:hAnsi="GHEA Grapalat" w:cs="Sylfaen"/>
          <w:sz w:val="22"/>
          <w:szCs w:val="22"/>
          <w:lang w:val="en-GB"/>
        </w:rPr>
        <w:t xml:space="preserve"> </w:t>
      </w:r>
    </w:p>
    <w:p w:rsidRPr="00694551" w:rsidR="00894D65" w:rsidP="004F494C" w:rsidRDefault="002E33C0" w14:paraId="7E494C2E" w14:textId="5D0129F4">
      <w:pPr>
        <w:pStyle w:val="Heading2"/>
        <w:numPr>
          <w:ilvl w:val="0"/>
          <w:numId w:val="0"/>
        </w:numPr>
        <w:spacing w:line="276" w:lineRule="auto"/>
        <w:ind w:firstLine="567"/>
        <w:jc w:val="both"/>
        <w:rPr>
          <w:sz w:val="22"/>
          <w:lang w:val="en-GB"/>
        </w:rPr>
      </w:pPr>
      <w:r w:rsidRPr="00694551">
        <w:rPr>
          <w:sz w:val="22"/>
          <w:lang w:val="en-GB"/>
        </w:rPr>
        <w:t xml:space="preserve">Chapter 16. </w:t>
      </w:r>
      <w:r w:rsidRPr="00694551" w:rsidR="00983C1A">
        <w:rPr>
          <w:sz w:val="22"/>
          <w:lang w:val="en-GB"/>
        </w:rPr>
        <w:t>Prohibition of Official Data Usage and of Market Abuse</w:t>
      </w:r>
    </w:p>
    <w:p w:rsidRPr="00694551" w:rsidR="00293D67" w:rsidP="004F494C" w:rsidRDefault="00983C1A" w14:paraId="5CFC6E11" w14:textId="319D7F89">
      <w:pPr>
        <w:numPr>
          <w:ilvl w:val="0"/>
          <w:numId w:val="2"/>
        </w:numPr>
        <w:tabs>
          <w:tab w:val="left" w:pos="567"/>
        </w:tabs>
        <w:spacing w:line="276" w:lineRule="auto"/>
        <w:ind w:left="0" w:firstLine="567"/>
        <w:jc w:val="both"/>
        <w:rPr>
          <w:rFonts w:ascii="GHEA Grapalat" w:hAnsi="GHEA Grapalat"/>
          <w:sz w:val="22"/>
          <w:szCs w:val="22"/>
          <w:lang w:val="en-GB"/>
        </w:rPr>
      </w:pPr>
      <w:r w:rsidRPr="00694551">
        <w:rPr>
          <w:rFonts w:ascii="GHEA Grapalat" w:hAnsi="GHEA Grapalat"/>
          <w:sz w:val="22"/>
          <w:szCs w:val="22"/>
          <w:lang w:val="en-GB"/>
        </w:rPr>
        <w:t>Market Participants, Trading Participants, Sponsored clients, as well as the Operator</w:t>
      </w:r>
      <w:r w:rsidR="004A5649">
        <w:rPr>
          <w:rFonts w:ascii="GHEA Grapalat" w:hAnsi="GHEA Grapalat"/>
          <w:sz w:val="22"/>
          <w:szCs w:val="22"/>
          <w:lang w:val="en-GB"/>
        </w:rPr>
        <w:t>’</w:t>
      </w:r>
      <w:r w:rsidRPr="00694551">
        <w:rPr>
          <w:rFonts w:ascii="GHEA Grapalat" w:hAnsi="GHEA Grapalat"/>
          <w:sz w:val="22"/>
          <w:szCs w:val="22"/>
          <w:lang w:val="en-GB"/>
        </w:rPr>
        <w:t xml:space="preserve">s officials and employees shall be prohibited to conclude transactions on the market organized by the Operator by way of unfairly using official and internal data, as well as to commit price abuse or take actions contributing thereto. </w:t>
      </w:r>
    </w:p>
    <w:p w:rsidRPr="00694551" w:rsidR="00894D65" w:rsidP="004F494C" w:rsidRDefault="006E4A10" w14:paraId="5B17733E" w14:textId="3D019E45">
      <w:pPr>
        <w:pStyle w:val="Heading2"/>
        <w:numPr>
          <w:ilvl w:val="0"/>
          <w:numId w:val="0"/>
        </w:numPr>
        <w:spacing w:line="276" w:lineRule="auto"/>
        <w:ind w:firstLine="567"/>
        <w:jc w:val="both"/>
        <w:rPr>
          <w:sz w:val="22"/>
          <w:lang w:val="en-GB"/>
        </w:rPr>
      </w:pPr>
      <w:bookmarkStart w:name="_Toc33960359" w:id="3"/>
      <w:r w:rsidRPr="00694551">
        <w:rPr>
          <w:sz w:val="22"/>
          <w:lang w:val="en-GB"/>
        </w:rPr>
        <w:t>Chapter 17. Control over Compliance with the Trading Rules and Imposition of Sanctions</w:t>
      </w:r>
    </w:p>
    <w:p w:rsidRPr="00694551" w:rsidR="00293D67" w:rsidP="004F494C" w:rsidRDefault="00E724EC" w14:paraId="2DACEF09" w14:textId="547F064F">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sz w:val="22"/>
          <w:szCs w:val="22"/>
          <w:lang w:val="en-GB"/>
        </w:rPr>
        <w:t xml:space="preserve">Control over compliance with the provisions defined under the Trading Rules shall be implemented by the Operator and the Central Bank of Armenia. </w:t>
      </w:r>
      <w:r w:rsidRPr="00694551" w:rsidR="00B412AE">
        <w:rPr>
          <w:rFonts w:ascii="GHEA Grapalat" w:hAnsi="GHEA Grapalat" w:cs="Sylfaen"/>
          <w:sz w:val="22"/>
          <w:szCs w:val="22"/>
          <w:lang w:val="en-GB"/>
        </w:rPr>
        <w:t xml:space="preserve"> </w:t>
      </w:r>
    </w:p>
    <w:p w:rsidRPr="00694551" w:rsidR="00E724EC" w:rsidP="004F494C" w:rsidRDefault="00E724EC" w14:paraId="377A2247" w14:textId="35FF4906">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The Market Participant </w:t>
      </w:r>
      <w:r w:rsidR="00AC5AB4">
        <w:rPr>
          <w:rFonts w:ascii="GHEA Grapalat" w:hAnsi="GHEA Grapalat" w:cs="Sylfaen"/>
          <w:sz w:val="22"/>
          <w:szCs w:val="22"/>
          <w:lang w:val="en-GB"/>
        </w:rPr>
        <w:t>shall be held liable</w:t>
      </w:r>
      <w:r w:rsidRPr="00694551">
        <w:rPr>
          <w:rFonts w:ascii="GHEA Grapalat" w:hAnsi="GHEA Grapalat" w:cs="Sylfaen"/>
          <w:sz w:val="22"/>
          <w:szCs w:val="22"/>
          <w:lang w:val="en-GB"/>
        </w:rPr>
        <w:t xml:space="preserve"> for the violation of the requirements established by the Trading Rules in accordance with the agreement concluded with the Operator, the Operator</w:t>
      </w:r>
      <w:r w:rsidR="004A5649">
        <w:rPr>
          <w:rFonts w:ascii="GHEA Grapalat" w:hAnsi="GHEA Grapalat" w:cs="Sylfaen"/>
          <w:sz w:val="22"/>
          <w:szCs w:val="22"/>
          <w:lang w:val="en-GB"/>
        </w:rPr>
        <w:t>’</w:t>
      </w:r>
      <w:r w:rsidRPr="00694551">
        <w:rPr>
          <w:rFonts w:ascii="GHEA Grapalat" w:hAnsi="GHEA Grapalat" w:cs="Sylfaen"/>
          <w:sz w:val="22"/>
          <w:szCs w:val="22"/>
          <w:lang w:val="en-GB"/>
        </w:rPr>
        <w:t>s Rules and the procedure established by the Central Bank of the Republic of Armenia.</w:t>
      </w:r>
    </w:p>
    <w:p w:rsidRPr="00694551" w:rsidR="00E724EC" w:rsidP="004F494C" w:rsidRDefault="00E724EC" w14:paraId="1E3E85B5" w14:textId="07FC9832">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Disputes arising between Market participants or between the Operator and Market participants within the framework of the control of compliance with trading rules are resolved in accordance with the rules of the Operator and RA legislation.</w:t>
      </w:r>
    </w:p>
    <w:bookmarkEnd w:id="3"/>
    <w:p w:rsidRPr="00694551" w:rsidR="00894D65" w:rsidP="004F494C" w:rsidRDefault="00E724EC" w14:paraId="4DB0D65A" w14:textId="03D01E4D">
      <w:pPr>
        <w:pStyle w:val="Heading2"/>
        <w:numPr>
          <w:ilvl w:val="0"/>
          <w:numId w:val="0"/>
        </w:numPr>
        <w:spacing w:line="276" w:lineRule="auto"/>
        <w:ind w:firstLine="567"/>
        <w:rPr>
          <w:sz w:val="22"/>
          <w:lang w:val="en-GB"/>
        </w:rPr>
      </w:pPr>
      <w:r w:rsidRPr="00694551">
        <w:rPr>
          <w:sz w:val="22"/>
          <w:lang w:val="en-GB"/>
        </w:rPr>
        <w:t>Chapter 18 Amendments and Addendums to the Rules</w:t>
      </w:r>
    </w:p>
    <w:p w:rsidRPr="00A97004" w:rsidR="0007588C" w:rsidP="004F494C" w:rsidRDefault="00E724EC" w14:paraId="141C19B5" w14:textId="4A23C2B5">
      <w:pPr>
        <w:numPr>
          <w:ilvl w:val="0"/>
          <w:numId w:val="2"/>
        </w:numPr>
        <w:tabs>
          <w:tab w:val="left" w:pos="567"/>
        </w:tabs>
        <w:spacing w:line="276" w:lineRule="auto"/>
        <w:ind w:left="0" w:firstLine="567"/>
        <w:jc w:val="both"/>
        <w:rPr>
          <w:rFonts w:ascii="GHEA Grapalat" w:hAnsi="GHEA Grapalat" w:cs="Sylfaen"/>
          <w:sz w:val="22"/>
          <w:szCs w:val="22"/>
          <w:lang w:val="en-GB"/>
        </w:rPr>
      </w:pPr>
      <w:r w:rsidRPr="00694551">
        <w:rPr>
          <w:rFonts w:ascii="GHEA Grapalat" w:hAnsi="GHEA Grapalat" w:cs="Sylfaen"/>
          <w:sz w:val="22"/>
          <w:szCs w:val="22"/>
          <w:lang w:val="en-GB"/>
        </w:rPr>
        <w:t xml:space="preserve">Amendments and addendums to these </w:t>
      </w:r>
      <w:r w:rsidR="00A97004">
        <w:rPr>
          <w:rFonts w:ascii="GHEA Grapalat" w:hAnsi="GHEA Grapalat" w:cs="Sylfaen"/>
          <w:sz w:val="22"/>
          <w:szCs w:val="22"/>
          <w:lang w:val="en-GB"/>
        </w:rPr>
        <w:t>R</w:t>
      </w:r>
      <w:r w:rsidRPr="00694551">
        <w:rPr>
          <w:rFonts w:ascii="GHEA Grapalat" w:hAnsi="GHEA Grapalat" w:cs="Sylfaen"/>
          <w:sz w:val="22"/>
          <w:szCs w:val="22"/>
          <w:lang w:val="en-GB"/>
        </w:rPr>
        <w:t xml:space="preserve">ules are an integral part hereof, and enter into force in the manner established by law and in the manner provided by these rules. </w:t>
      </w:r>
    </w:p>
    <w:p w:rsidRPr="00694551" w:rsidR="00DD532D" w:rsidP="004F494C" w:rsidRDefault="00DD532D" w14:paraId="6F9ED2E0" w14:textId="3EA64AE1">
      <w:pPr>
        <w:spacing w:line="276" w:lineRule="auto"/>
        <w:ind w:firstLine="567"/>
        <w:rPr>
          <w:rFonts w:ascii="GHEA Grapalat" w:hAnsi="GHEA Grapalat"/>
          <w:sz w:val="22"/>
          <w:szCs w:val="22"/>
          <w:lang w:val="en-GB"/>
        </w:rPr>
      </w:pPr>
    </w:p>
    <w:sectPr w:rsidRPr="00694551" w:rsidR="00DD532D" w:rsidSect="00B15012">
      <w:headerReference w:type="default" r:id="rId37"/>
      <w:footerReference w:type="even" r:id="rId38"/>
      <w:footerReference w:type="default" r:id="rId39"/>
      <w:pgSz w:w="11906" w:h="16838" w:orient="portrait" w:code="9"/>
      <w:pgMar w:top="709"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D0" w:rsidRDefault="000043D0" w14:paraId="5EC8ECA9" w14:textId="77777777">
      <w:r>
        <w:separator/>
      </w:r>
    </w:p>
  </w:endnote>
  <w:endnote w:type="continuationSeparator" w:id="0">
    <w:p w:rsidR="000043D0" w:rsidRDefault="000043D0" w14:paraId="7D9BBB0B" w14:textId="77777777">
      <w:r>
        <w:continuationSeparator/>
      </w:r>
    </w:p>
  </w:endnote>
  <w:endnote w:type="continuationNotice" w:id="1">
    <w:p w:rsidR="000043D0" w:rsidRDefault="000043D0" w14:paraId="3B0EC3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13" w:rsidRDefault="004C5A13" w14:paraId="6943AD47" w14:textId="77777777">
    <w:pPr>
      <w:framePr w:wrap="around" w:hAnchor="margin" w:vAnchor="text" w:xAlign="center" w:y="1"/>
    </w:pPr>
    <w:r>
      <w:fldChar w:fldCharType="begin"/>
    </w:r>
    <w:r>
      <w:instrText xml:space="preserve">PAGE  </w:instrText>
    </w:r>
    <w:r>
      <w:fldChar w:fldCharType="end"/>
    </w:r>
  </w:p>
  <w:p w:rsidR="004C5A13" w:rsidRDefault="004C5A13" w14:paraId="645B793F" w14:textId="777777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13" w:rsidRDefault="004C5A13" w14:paraId="6072458E" w14:textId="6E08AB4A">
    <w:pPr>
      <w:framePr w:wrap="around" w:hAnchor="margin" w:vAnchor="text" w:xAlign="center" w:y="1"/>
    </w:pPr>
    <w:r>
      <w:fldChar w:fldCharType="begin"/>
    </w:r>
    <w:r>
      <w:instrText xml:space="preserve">PAGE  </w:instrText>
    </w:r>
    <w:r>
      <w:fldChar w:fldCharType="separate"/>
    </w:r>
    <w:r w:rsidR="00EB707E">
      <w:rPr>
        <w:noProof/>
      </w:rPr>
      <w:t>21</w:t>
    </w:r>
    <w:r>
      <w:fldChar w:fldCharType="end"/>
    </w:r>
  </w:p>
  <w:p w:rsidR="004C5A13" w:rsidRDefault="004C5A13" w14:paraId="1AE33A72" w14:textId="77777777">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D0" w:rsidRDefault="000043D0" w14:paraId="46E72FF5" w14:textId="77777777">
      <w:r>
        <w:separator/>
      </w:r>
    </w:p>
  </w:footnote>
  <w:footnote w:type="continuationSeparator" w:id="0">
    <w:p w:rsidR="000043D0" w:rsidRDefault="000043D0" w14:paraId="41EDA555" w14:textId="77777777">
      <w:r>
        <w:continuationSeparator/>
      </w:r>
    </w:p>
  </w:footnote>
  <w:footnote w:type="continuationNotice" w:id="1">
    <w:p w:rsidR="000043D0" w:rsidRDefault="000043D0" w14:paraId="0E2891A9"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13" w:rsidRDefault="004C5A13" w14:paraId="3F8DFA61" w14:textId="77777777">
    <w:pPr>
      <w:rPr>
        <w:rFonts w:ascii="Times Armenian" w:hAnsi="Times Armenian"/>
      </w:rPr>
    </w:pPr>
    <w:r>
      <w:rPr>
        <w:rFonts w:ascii="Times Armenian" w:hAnsi="Times Armenian"/>
      </w:rPr>
      <w:t xml:space="preserve">                                                                                                                                                                                              </w:t>
    </w:r>
  </w:p>
  <w:p w:rsidRPr="0045739B" w:rsidR="004C5A13" w:rsidRDefault="004C5A13" w14:paraId="44CB36A7" w14:textId="77777777">
    <w:pPr>
      <w:rPr>
        <w:rFonts w:ascii="Times Armenian" w:hAnsi="Times Armeni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2E7"/>
    <w:multiLevelType w:val="multilevel"/>
    <w:tmpl w:val="2AA4545E"/>
    <w:lvl w:ilvl="0">
      <w:start w:val="1"/>
      <w:numFmt w:val="lowerLetter"/>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BD0527"/>
    <w:multiLevelType w:val="hybridMultilevel"/>
    <w:tmpl w:val="CACC95F8"/>
    <w:lvl w:ilvl="0" w:tplc="FA64855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75B4082"/>
    <w:multiLevelType w:val="hybridMultilevel"/>
    <w:tmpl w:val="01B60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155FB"/>
    <w:multiLevelType w:val="multilevel"/>
    <w:tmpl w:val="9732FC1C"/>
    <w:lvl w:ilvl="0">
      <w:start w:val="1"/>
      <w:numFmt w:val="lowerLetter"/>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B442EBD"/>
    <w:multiLevelType w:val="hybridMultilevel"/>
    <w:tmpl w:val="D2DAAD0A"/>
    <w:lvl w:ilvl="0" w:tplc="9C2CED8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1AC0180"/>
    <w:multiLevelType w:val="hybridMultilevel"/>
    <w:tmpl w:val="FA320CBE"/>
    <w:lvl w:ilvl="0" w:tplc="3D3CAFB6">
      <w:start w:val="1"/>
      <w:numFmt w:val="bullet"/>
      <w:lvlText w:val=""/>
      <w:lvlJc w:val="left"/>
      <w:pPr>
        <w:ind w:left="720" w:hanging="360"/>
      </w:pPr>
      <w:rPr>
        <w:rFonts w:hint="default" w:ascii="Symbol" w:hAnsi="Symbol"/>
        <w:color w:val="auto"/>
        <w:sz w:val="20"/>
        <w:szCs w:val="20"/>
      </w:rPr>
    </w:lvl>
    <w:lvl w:ilvl="1" w:tplc="2C0AE6AA">
      <w:numFmt w:val="bullet"/>
      <w:lvlText w:val="•"/>
      <w:lvlJc w:val="left"/>
      <w:pPr>
        <w:ind w:left="1440" w:hanging="360"/>
      </w:pPr>
      <w:rPr>
        <w:rFonts w:hint="default" w:ascii="GHEA Grapalat" w:hAnsi="GHEA Grapalat" w:eastAsia="Times New Roman" w:cs="Sylfae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2820BE"/>
    <w:multiLevelType w:val="singleLevel"/>
    <w:tmpl w:val="CF88509A"/>
    <w:lvl w:ilvl="0">
      <w:start w:val="1"/>
      <w:numFmt w:val="decimal"/>
      <w:pStyle w:val="BodyText21"/>
      <w:lvlText w:val="(%1) "/>
      <w:legacy w:legacy="1" w:legacySpace="0" w:legacyIndent="283"/>
      <w:lvlJc w:val="left"/>
      <w:pPr>
        <w:ind w:left="850" w:hanging="283"/>
      </w:pPr>
      <w:rPr>
        <w:rFonts w:hint="default" w:ascii="Times Armenian" w:hAnsi="Times Armenian"/>
        <w:sz w:val="22"/>
      </w:rPr>
    </w:lvl>
  </w:abstractNum>
  <w:abstractNum w:abstractNumId="7" w15:restartNumberingAfterBreak="0">
    <w:nsid w:val="228041C0"/>
    <w:multiLevelType w:val="hybridMultilevel"/>
    <w:tmpl w:val="CF463926"/>
    <w:lvl w:ilvl="0" w:tplc="D8B078FC">
      <w:start w:val="1"/>
      <w:numFmt w:val="lowerLetter"/>
      <w:lvlText w:val="%1)"/>
      <w:lvlJc w:val="left"/>
      <w:pPr>
        <w:ind w:left="786" w:hanging="360"/>
      </w:pPr>
      <w:rPr>
        <w:rFonts w:hint="default"/>
        <w:sz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E384FA7"/>
    <w:multiLevelType w:val="multilevel"/>
    <w:tmpl w:val="ACACDC9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11564B"/>
    <w:multiLevelType w:val="hybridMultilevel"/>
    <w:tmpl w:val="9300D55A"/>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9062B"/>
    <w:multiLevelType w:val="hybridMultilevel"/>
    <w:tmpl w:val="94EEFD46"/>
    <w:lvl w:ilvl="0" w:tplc="30B8583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DA055EF"/>
    <w:multiLevelType w:val="hybridMultilevel"/>
    <w:tmpl w:val="648EF3AE"/>
    <w:lvl w:ilvl="0" w:tplc="848C79A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EE94135"/>
    <w:multiLevelType w:val="hybridMultilevel"/>
    <w:tmpl w:val="5F20A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5059D1"/>
    <w:multiLevelType w:val="hybridMultilevel"/>
    <w:tmpl w:val="0EA67346"/>
    <w:lvl w:ilvl="0" w:tplc="CA1C12B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F47D7"/>
    <w:multiLevelType w:val="hybridMultilevel"/>
    <w:tmpl w:val="AC3E455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2A5196"/>
    <w:multiLevelType w:val="hybridMultilevel"/>
    <w:tmpl w:val="006C892C"/>
    <w:lvl w:ilvl="0" w:tplc="D2DA8480">
      <w:start w:val="1"/>
      <w:numFmt w:val="lowerLetter"/>
      <w:lvlText w:val="%1)"/>
      <w:lvlJc w:val="left"/>
      <w:pPr>
        <w:ind w:left="927" w:hanging="360"/>
      </w:pPr>
      <w:rPr>
        <w:rFonts w:hint="default" w:cs="Times New Roman"/>
        <w:sz w:val="22"/>
        <w:szCs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6AB62760"/>
    <w:multiLevelType w:val="hybridMultilevel"/>
    <w:tmpl w:val="0D642C0C"/>
    <w:lvl w:ilvl="0" w:tplc="A74A3DBE">
      <w:start w:val="1"/>
      <w:numFmt w:val="lowerLetter"/>
      <w:lvlText w:val="%1)"/>
      <w:lvlJc w:val="left"/>
      <w:pPr>
        <w:ind w:left="927" w:hanging="360"/>
      </w:pPr>
      <w:rPr>
        <w:rFonts w:hint="default" w:cs="Times New Roman"/>
        <w:sz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03735E1"/>
    <w:multiLevelType w:val="multilevel"/>
    <w:tmpl w:val="8D0ED8F2"/>
    <w:lvl w:ilvl="0">
      <w:start w:val="1"/>
      <w:numFmt w:val="lowerLetter"/>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3042FEC"/>
    <w:multiLevelType w:val="hybridMultilevel"/>
    <w:tmpl w:val="2124A9DA"/>
    <w:lvl w:ilvl="0" w:tplc="8CE233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754948E5"/>
    <w:multiLevelType w:val="multilevel"/>
    <w:tmpl w:val="11007598"/>
    <w:lvl w:ilvl="0">
      <w:start w:val="1"/>
      <w:numFmt w:val="lowerLetter"/>
      <w:lvlText w:val="%1)"/>
      <w:lvlJc w:val="left"/>
      <w:pPr>
        <w:ind w:left="0" w:firstLine="0"/>
      </w:pPr>
      <w:rPr>
        <w:rFonts w:hint="default" w:ascii="GHEA Grapalat" w:hAnsi="GHEA Grapalat" w:eastAsia="Calibri" w:cs="Calibri"/>
        <w:b w:val="0"/>
        <w:bCs w:val="0"/>
        <w:i w:val="0"/>
        <w:iCs w:val="0"/>
        <w:smallCaps w:val="0"/>
        <w:strike w:val="0"/>
        <w:dstrike w:val="0"/>
        <w:color w:val="000000"/>
        <w:spacing w:val="0"/>
        <w:w w:val="100"/>
        <w:position w:val="0"/>
        <w:sz w:val="22"/>
        <w:szCs w:val="22"/>
        <w:u w:val="none"/>
        <w:effect w:val="none"/>
        <w:lang w:val="en-GB"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5D24CBF"/>
    <w:multiLevelType w:val="multilevel"/>
    <w:tmpl w:val="F828A694"/>
    <w:lvl w:ilvl="0">
      <w:start w:val="1"/>
      <w:numFmt w:val="lowerLetter"/>
      <w:lvlText w:val="%1)"/>
      <w:lvlJc w:val="left"/>
      <w:pPr>
        <w:ind w:left="0" w:firstLine="0"/>
      </w:pPr>
      <w:rPr>
        <w:rFonts w:ascii="Calibri" w:hAnsi="Calibri" w:eastAsia="Calibri" w:cs="Calibri"/>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B2D46ED"/>
    <w:multiLevelType w:val="multilevel"/>
    <w:tmpl w:val="73C00F3C"/>
    <w:lvl w:ilvl="0">
      <w:start w:val="1"/>
      <w:numFmt w:val="decimal"/>
      <w:pStyle w:val="Heading2"/>
      <w:lvlText w:val="Գլուխ %1."/>
      <w:lvlJc w:val="left"/>
      <w:pPr>
        <w:tabs>
          <w:tab w:val="num" w:pos="786"/>
        </w:tabs>
        <w:ind w:left="786"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C1802B4"/>
    <w:multiLevelType w:val="hybridMultilevel"/>
    <w:tmpl w:val="88F6D0BC"/>
    <w:lvl w:ilvl="0" w:tplc="08446880">
      <w:start w:val="1"/>
      <w:numFmt w:val="lowerLetter"/>
      <w:lvlText w:val="%1)"/>
      <w:lvlJc w:val="left"/>
      <w:pPr>
        <w:ind w:left="720" w:hanging="360"/>
      </w:pPr>
      <w:rPr>
        <w:rFonts w:hint="default" w:eastAsia="Calibri" w:cs="Calibr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5"/>
  </w:num>
  <w:num w:numId="5">
    <w:abstractNumId w:val="13"/>
  </w:num>
  <w:num w:numId="6">
    <w:abstractNumId w:val="7"/>
  </w:num>
  <w:num w:numId="7">
    <w:abstractNumId w:val="9"/>
  </w:num>
  <w:num w:numId="8">
    <w:abstractNumId w:val="22"/>
  </w:num>
  <w:num w:numId="9">
    <w:abstractNumId w:val="10"/>
  </w:num>
  <w:num w:numId="10">
    <w:abstractNumId w:val="4"/>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1"/>
  </w:num>
  <w:num w:numId="14">
    <w:abstractNumId w:val="18"/>
  </w:num>
  <w:num w:numId="15">
    <w:abstractNumId w:val="14"/>
  </w:num>
  <w:num w:numId="16">
    <w:abstractNumId w:val="11"/>
  </w:num>
  <w:num w:numId="17">
    <w:abstractNumId w:val="12"/>
  </w:num>
  <w:num w:numId="18">
    <w:abstractNumId w:val="15"/>
  </w:num>
  <w:num w:numId="19">
    <w:abstractNumId w:val="2"/>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3"/>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EF"/>
    <w:rsid w:val="000002DB"/>
    <w:rsid w:val="00000F89"/>
    <w:rsid w:val="0000134C"/>
    <w:rsid w:val="00001A14"/>
    <w:rsid w:val="00001E82"/>
    <w:rsid w:val="00002776"/>
    <w:rsid w:val="0000283B"/>
    <w:rsid w:val="00002A4A"/>
    <w:rsid w:val="00004368"/>
    <w:rsid w:val="000043D0"/>
    <w:rsid w:val="00004B9F"/>
    <w:rsid w:val="00004E79"/>
    <w:rsid w:val="000054A9"/>
    <w:rsid w:val="00005D41"/>
    <w:rsid w:val="00006839"/>
    <w:rsid w:val="000073F6"/>
    <w:rsid w:val="000102A4"/>
    <w:rsid w:val="000109AD"/>
    <w:rsid w:val="00010B59"/>
    <w:rsid w:val="0001162A"/>
    <w:rsid w:val="00011F2F"/>
    <w:rsid w:val="000126D5"/>
    <w:rsid w:val="0001313F"/>
    <w:rsid w:val="00013706"/>
    <w:rsid w:val="00013AEB"/>
    <w:rsid w:val="00013B98"/>
    <w:rsid w:val="00014F52"/>
    <w:rsid w:val="00014FB6"/>
    <w:rsid w:val="000151AF"/>
    <w:rsid w:val="00015453"/>
    <w:rsid w:val="00016907"/>
    <w:rsid w:val="00016A42"/>
    <w:rsid w:val="000177F9"/>
    <w:rsid w:val="000179D5"/>
    <w:rsid w:val="00017A7D"/>
    <w:rsid w:val="00017FA8"/>
    <w:rsid w:val="0002000E"/>
    <w:rsid w:val="0002025C"/>
    <w:rsid w:val="0002035E"/>
    <w:rsid w:val="00020A79"/>
    <w:rsid w:val="000213C8"/>
    <w:rsid w:val="000217EA"/>
    <w:rsid w:val="00022509"/>
    <w:rsid w:val="00022D8A"/>
    <w:rsid w:val="000232BF"/>
    <w:rsid w:val="000232CA"/>
    <w:rsid w:val="0002387A"/>
    <w:rsid w:val="00023BFE"/>
    <w:rsid w:val="0002441D"/>
    <w:rsid w:val="00024536"/>
    <w:rsid w:val="00024793"/>
    <w:rsid w:val="00024C1F"/>
    <w:rsid w:val="000255AB"/>
    <w:rsid w:val="00025699"/>
    <w:rsid w:val="00025F5E"/>
    <w:rsid w:val="00026AAE"/>
    <w:rsid w:val="00027000"/>
    <w:rsid w:val="00027B51"/>
    <w:rsid w:val="00030601"/>
    <w:rsid w:val="0003064E"/>
    <w:rsid w:val="000308FD"/>
    <w:rsid w:val="00030C24"/>
    <w:rsid w:val="0003104E"/>
    <w:rsid w:val="0003126F"/>
    <w:rsid w:val="00031285"/>
    <w:rsid w:val="0003189A"/>
    <w:rsid w:val="00031B6A"/>
    <w:rsid w:val="00031E44"/>
    <w:rsid w:val="00032070"/>
    <w:rsid w:val="00032711"/>
    <w:rsid w:val="00033AA8"/>
    <w:rsid w:val="00034721"/>
    <w:rsid w:val="0003495B"/>
    <w:rsid w:val="00034B2B"/>
    <w:rsid w:val="00034CBF"/>
    <w:rsid w:val="00035139"/>
    <w:rsid w:val="000361A6"/>
    <w:rsid w:val="00036922"/>
    <w:rsid w:val="00036CBE"/>
    <w:rsid w:val="00036CEA"/>
    <w:rsid w:val="00036DC3"/>
    <w:rsid w:val="000370FF"/>
    <w:rsid w:val="0003719B"/>
    <w:rsid w:val="00037A21"/>
    <w:rsid w:val="00037A91"/>
    <w:rsid w:val="00037AD3"/>
    <w:rsid w:val="00040137"/>
    <w:rsid w:val="0004038B"/>
    <w:rsid w:val="00040722"/>
    <w:rsid w:val="00041040"/>
    <w:rsid w:val="00041DF2"/>
    <w:rsid w:val="00041E54"/>
    <w:rsid w:val="0004229E"/>
    <w:rsid w:val="000427A5"/>
    <w:rsid w:val="00042A82"/>
    <w:rsid w:val="00043A53"/>
    <w:rsid w:val="00043F2D"/>
    <w:rsid w:val="000444E1"/>
    <w:rsid w:val="00044830"/>
    <w:rsid w:val="00044993"/>
    <w:rsid w:val="00044A1E"/>
    <w:rsid w:val="00044A9C"/>
    <w:rsid w:val="00044AF4"/>
    <w:rsid w:val="00045E90"/>
    <w:rsid w:val="00046940"/>
    <w:rsid w:val="0004713A"/>
    <w:rsid w:val="00047A4B"/>
    <w:rsid w:val="00047D75"/>
    <w:rsid w:val="0005013F"/>
    <w:rsid w:val="00050629"/>
    <w:rsid w:val="00050F70"/>
    <w:rsid w:val="00051275"/>
    <w:rsid w:val="00052863"/>
    <w:rsid w:val="00052952"/>
    <w:rsid w:val="00053722"/>
    <w:rsid w:val="000538C6"/>
    <w:rsid w:val="00053A85"/>
    <w:rsid w:val="00054243"/>
    <w:rsid w:val="00054299"/>
    <w:rsid w:val="0005457E"/>
    <w:rsid w:val="000550B8"/>
    <w:rsid w:val="000552BA"/>
    <w:rsid w:val="00055980"/>
    <w:rsid w:val="00055E80"/>
    <w:rsid w:val="000560DC"/>
    <w:rsid w:val="0005637C"/>
    <w:rsid w:val="000563D0"/>
    <w:rsid w:val="000565F5"/>
    <w:rsid w:val="0005684A"/>
    <w:rsid w:val="00056875"/>
    <w:rsid w:val="00056E59"/>
    <w:rsid w:val="00057822"/>
    <w:rsid w:val="00057A55"/>
    <w:rsid w:val="00057C95"/>
    <w:rsid w:val="00057D90"/>
    <w:rsid w:val="00057E81"/>
    <w:rsid w:val="00057E83"/>
    <w:rsid w:val="000610AC"/>
    <w:rsid w:val="000610DE"/>
    <w:rsid w:val="00061308"/>
    <w:rsid w:val="00061826"/>
    <w:rsid w:val="00062270"/>
    <w:rsid w:val="00062362"/>
    <w:rsid w:val="00062783"/>
    <w:rsid w:val="00062827"/>
    <w:rsid w:val="00062EB2"/>
    <w:rsid w:val="0006343A"/>
    <w:rsid w:val="0006352D"/>
    <w:rsid w:val="00064315"/>
    <w:rsid w:val="00064A1F"/>
    <w:rsid w:val="0006530A"/>
    <w:rsid w:val="00065490"/>
    <w:rsid w:val="000654EC"/>
    <w:rsid w:val="00065590"/>
    <w:rsid w:val="000658DE"/>
    <w:rsid w:val="00065B5B"/>
    <w:rsid w:val="00066010"/>
    <w:rsid w:val="000663CB"/>
    <w:rsid w:val="00066592"/>
    <w:rsid w:val="000667D7"/>
    <w:rsid w:val="00066B34"/>
    <w:rsid w:val="00070372"/>
    <w:rsid w:val="00070D31"/>
    <w:rsid w:val="00070E33"/>
    <w:rsid w:val="000719D1"/>
    <w:rsid w:val="00071B4E"/>
    <w:rsid w:val="00071D30"/>
    <w:rsid w:val="00072370"/>
    <w:rsid w:val="000728F4"/>
    <w:rsid w:val="000732A4"/>
    <w:rsid w:val="00073552"/>
    <w:rsid w:val="000735C0"/>
    <w:rsid w:val="0007360C"/>
    <w:rsid w:val="000738A3"/>
    <w:rsid w:val="0007453C"/>
    <w:rsid w:val="00074D99"/>
    <w:rsid w:val="000750D8"/>
    <w:rsid w:val="000757D7"/>
    <w:rsid w:val="0007588C"/>
    <w:rsid w:val="00075B96"/>
    <w:rsid w:val="00075F87"/>
    <w:rsid w:val="00076078"/>
    <w:rsid w:val="00076157"/>
    <w:rsid w:val="0007665F"/>
    <w:rsid w:val="0007666C"/>
    <w:rsid w:val="00077231"/>
    <w:rsid w:val="00077ED4"/>
    <w:rsid w:val="0008027D"/>
    <w:rsid w:val="000808C7"/>
    <w:rsid w:val="00080916"/>
    <w:rsid w:val="00082034"/>
    <w:rsid w:val="00082135"/>
    <w:rsid w:val="00082304"/>
    <w:rsid w:val="00082A8D"/>
    <w:rsid w:val="00082CD4"/>
    <w:rsid w:val="00082DC3"/>
    <w:rsid w:val="0008306F"/>
    <w:rsid w:val="00083FEA"/>
    <w:rsid w:val="00084053"/>
    <w:rsid w:val="00085469"/>
    <w:rsid w:val="000856F4"/>
    <w:rsid w:val="00085BE4"/>
    <w:rsid w:val="0008663A"/>
    <w:rsid w:val="00086B68"/>
    <w:rsid w:val="000873EF"/>
    <w:rsid w:val="00087539"/>
    <w:rsid w:val="00087790"/>
    <w:rsid w:val="00087B11"/>
    <w:rsid w:val="00087CB6"/>
    <w:rsid w:val="000906E8"/>
    <w:rsid w:val="00090F9F"/>
    <w:rsid w:val="0009102D"/>
    <w:rsid w:val="00091473"/>
    <w:rsid w:val="00091C7F"/>
    <w:rsid w:val="00091D25"/>
    <w:rsid w:val="00091DBA"/>
    <w:rsid w:val="00092CCC"/>
    <w:rsid w:val="000932BF"/>
    <w:rsid w:val="00094885"/>
    <w:rsid w:val="00094CFC"/>
    <w:rsid w:val="000963C7"/>
    <w:rsid w:val="00096979"/>
    <w:rsid w:val="00096A49"/>
    <w:rsid w:val="00096ADE"/>
    <w:rsid w:val="00096D4E"/>
    <w:rsid w:val="00096FEF"/>
    <w:rsid w:val="000978CD"/>
    <w:rsid w:val="000A0360"/>
    <w:rsid w:val="000A0779"/>
    <w:rsid w:val="000A07CE"/>
    <w:rsid w:val="000A0FE0"/>
    <w:rsid w:val="000A137E"/>
    <w:rsid w:val="000A1B3E"/>
    <w:rsid w:val="000A2201"/>
    <w:rsid w:val="000A22E6"/>
    <w:rsid w:val="000A233E"/>
    <w:rsid w:val="000A27E8"/>
    <w:rsid w:val="000A2FEB"/>
    <w:rsid w:val="000A3703"/>
    <w:rsid w:val="000A3855"/>
    <w:rsid w:val="000A41AD"/>
    <w:rsid w:val="000A43C0"/>
    <w:rsid w:val="000A459C"/>
    <w:rsid w:val="000A4B41"/>
    <w:rsid w:val="000A4F56"/>
    <w:rsid w:val="000A5707"/>
    <w:rsid w:val="000A5762"/>
    <w:rsid w:val="000A5D50"/>
    <w:rsid w:val="000A5E3A"/>
    <w:rsid w:val="000A693F"/>
    <w:rsid w:val="000A6DE3"/>
    <w:rsid w:val="000A7BE8"/>
    <w:rsid w:val="000A7C02"/>
    <w:rsid w:val="000B052B"/>
    <w:rsid w:val="000B16CA"/>
    <w:rsid w:val="000B183E"/>
    <w:rsid w:val="000B2273"/>
    <w:rsid w:val="000B2CCC"/>
    <w:rsid w:val="000B3567"/>
    <w:rsid w:val="000B37BD"/>
    <w:rsid w:val="000B388D"/>
    <w:rsid w:val="000B4138"/>
    <w:rsid w:val="000B5324"/>
    <w:rsid w:val="000B6DE3"/>
    <w:rsid w:val="000B6E34"/>
    <w:rsid w:val="000B7165"/>
    <w:rsid w:val="000B7345"/>
    <w:rsid w:val="000B74A6"/>
    <w:rsid w:val="000B7C19"/>
    <w:rsid w:val="000B7F8D"/>
    <w:rsid w:val="000C0DF1"/>
    <w:rsid w:val="000C0E2C"/>
    <w:rsid w:val="000C209E"/>
    <w:rsid w:val="000C2F80"/>
    <w:rsid w:val="000C335F"/>
    <w:rsid w:val="000C3489"/>
    <w:rsid w:val="000C35DB"/>
    <w:rsid w:val="000C3F8A"/>
    <w:rsid w:val="000C4086"/>
    <w:rsid w:val="000C4CC5"/>
    <w:rsid w:val="000C57F6"/>
    <w:rsid w:val="000C5959"/>
    <w:rsid w:val="000C5C58"/>
    <w:rsid w:val="000C6170"/>
    <w:rsid w:val="000C6525"/>
    <w:rsid w:val="000C65E8"/>
    <w:rsid w:val="000C67B0"/>
    <w:rsid w:val="000C74D7"/>
    <w:rsid w:val="000C7722"/>
    <w:rsid w:val="000D01E4"/>
    <w:rsid w:val="000D0FA7"/>
    <w:rsid w:val="000D1078"/>
    <w:rsid w:val="000D2B6E"/>
    <w:rsid w:val="000D2BC5"/>
    <w:rsid w:val="000D3156"/>
    <w:rsid w:val="000D336B"/>
    <w:rsid w:val="000D3CE4"/>
    <w:rsid w:val="000D3FCE"/>
    <w:rsid w:val="000D4492"/>
    <w:rsid w:val="000D4AC5"/>
    <w:rsid w:val="000D4DD4"/>
    <w:rsid w:val="000D5493"/>
    <w:rsid w:val="000D58B1"/>
    <w:rsid w:val="000D5B9E"/>
    <w:rsid w:val="000D6F2C"/>
    <w:rsid w:val="000D797E"/>
    <w:rsid w:val="000D7EDD"/>
    <w:rsid w:val="000D7F45"/>
    <w:rsid w:val="000E04D4"/>
    <w:rsid w:val="000E1C2B"/>
    <w:rsid w:val="000E2545"/>
    <w:rsid w:val="000E26B5"/>
    <w:rsid w:val="000E28F0"/>
    <w:rsid w:val="000E2DF7"/>
    <w:rsid w:val="000E3765"/>
    <w:rsid w:val="000E427A"/>
    <w:rsid w:val="000E42C8"/>
    <w:rsid w:val="000E46F2"/>
    <w:rsid w:val="000E4731"/>
    <w:rsid w:val="000E4C38"/>
    <w:rsid w:val="000E5312"/>
    <w:rsid w:val="000E53DD"/>
    <w:rsid w:val="000E55B9"/>
    <w:rsid w:val="000E57AF"/>
    <w:rsid w:val="000E618E"/>
    <w:rsid w:val="000E6B10"/>
    <w:rsid w:val="000E6D31"/>
    <w:rsid w:val="000E6E80"/>
    <w:rsid w:val="000E724B"/>
    <w:rsid w:val="000E7B68"/>
    <w:rsid w:val="000F005D"/>
    <w:rsid w:val="000F0E8C"/>
    <w:rsid w:val="000F133D"/>
    <w:rsid w:val="000F134C"/>
    <w:rsid w:val="000F13C6"/>
    <w:rsid w:val="000F147E"/>
    <w:rsid w:val="000F1965"/>
    <w:rsid w:val="000F1C29"/>
    <w:rsid w:val="000F2D5A"/>
    <w:rsid w:val="000F2ED8"/>
    <w:rsid w:val="000F2FA8"/>
    <w:rsid w:val="000F41A8"/>
    <w:rsid w:val="000F438C"/>
    <w:rsid w:val="000F5746"/>
    <w:rsid w:val="000F590E"/>
    <w:rsid w:val="000F6A54"/>
    <w:rsid w:val="0010041B"/>
    <w:rsid w:val="0010080E"/>
    <w:rsid w:val="001009D8"/>
    <w:rsid w:val="001011F1"/>
    <w:rsid w:val="001012E1"/>
    <w:rsid w:val="00101676"/>
    <w:rsid w:val="00101965"/>
    <w:rsid w:val="00101C91"/>
    <w:rsid w:val="00101D41"/>
    <w:rsid w:val="00101DEB"/>
    <w:rsid w:val="00101E82"/>
    <w:rsid w:val="00102134"/>
    <w:rsid w:val="001027D4"/>
    <w:rsid w:val="00102A36"/>
    <w:rsid w:val="00102E34"/>
    <w:rsid w:val="001034EA"/>
    <w:rsid w:val="001034F1"/>
    <w:rsid w:val="00103550"/>
    <w:rsid w:val="0010382B"/>
    <w:rsid w:val="00103C2A"/>
    <w:rsid w:val="001044CA"/>
    <w:rsid w:val="00104782"/>
    <w:rsid w:val="001049E6"/>
    <w:rsid w:val="00105061"/>
    <w:rsid w:val="001059E6"/>
    <w:rsid w:val="00105F97"/>
    <w:rsid w:val="001066E0"/>
    <w:rsid w:val="00106A67"/>
    <w:rsid w:val="00107C9B"/>
    <w:rsid w:val="00111472"/>
    <w:rsid w:val="001116C9"/>
    <w:rsid w:val="00111DB1"/>
    <w:rsid w:val="001129F0"/>
    <w:rsid w:val="00112CEE"/>
    <w:rsid w:val="00113379"/>
    <w:rsid w:val="001139B1"/>
    <w:rsid w:val="00113CF6"/>
    <w:rsid w:val="00114074"/>
    <w:rsid w:val="0011439F"/>
    <w:rsid w:val="00114908"/>
    <w:rsid w:val="00114D58"/>
    <w:rsid w:val="00116342"/>
    <w:rsid w:val="0011698B"/>
    <w:rsid w:val="00116FFB"/>
    <w:rsid w:val="00117410"/>
    <w:rsid w:val="0012054D"/>
    <w:rsid w:val="00120B89"/>
    <w:rsid w:val="00120DE1"/>
    <w:rsid w:val="00122452"/>
    <w:rsid w:val="00122888"/>
    <w:rsid w:val="00122CB8"/>
    <w:rsid w:val="00123A45"/>
    <w:rsid w:val="00123D8C"/>
    <w:rsid w:val="00124971"/>
    <w:rsid w:val="00124FDA"/>
    <w:rsid w:val="00125076"/>
    <w:rsid w:val="00125B2B"/>
    <w:rsid w:val="00125C18"/>
    <w:rsid w:val="0012609F"/>
    <w:rsid w:val="001263A0"/>
    <w:rsid w:val="00126BDE"/>
    <w:rsid w:val="00126D5C"/>
    <w:rsid w:val="00127BEA"/>
    <w:rsid w:val="00130194"/>
    <w:rsid w:val="001307B4"/>
    <w:rsid w:val="00131364"/>
    <w:rsid w:val="00131769"/>
    <w:rsid w:val="00131D75"/>
    <w:rsid w:val="00132963"/>
    <w:rsid w:val="001337A3"/>
    <w:rsid w:val="001368C0"/>
    <w:rsid w:val="001371BF"/>
    <w:rsid w:val="00137557"/>
    <w:rsid w:val="00140CB7"/>
    <w:rsid w:val="0014109C"/>
    <w:rsid w:val="001416EA"/>
    <w:rsid w:val="00141A56"/>
    <w:rsid w:val="00141F5A"/>
    <w:rsid w:val="001425FD"/>
    <w:rsid w:val="00142FED"/>
    <w:rsid w:val="001434BE"/>
    <w:rsid w:val="00143598"/>
    <w:rsid w:val="00143C09"/>
    <w:rsid w:val="0014435F"/>
    <w:rsid w:val="00144C23"/>
    <w:rsid w:val="00145423"/>
    <w:rsid w:val="00146BEE"/>
    <w:rsid w:val="00146D5B"/>
    <w:rsid w:val="0014702C"/>
    <w:rsid w:val="00147070"/>
    <w:rsid w:val="001470AC"/>
    <w:rsid w:val="001474DC"/>
    <w:rsid w:val="0014762B"/>
    <w:rsid w:val="0014777B"/>
    <w:rsid w:val="00147A69"/>
    <w:rsid w:val="00150134"/>
    <w:rsid w:val="0015026E"/>
    <w:rsid w:val="00150809"/>
    <w:rsid w:val="00150A46"/>
    <w:rsid w:val="00150A6A"/>
    <w:rsid w:val="00150A82"/>
    <w:rsid w:val="001515E8"/>
    <w:rsid w:val="00151BAA"/>
    <w:rsid w:val="00151E03"/>
    <w:rsid w:val="00151EB0"/>
    <w:rsid w:val="00151F84"/>
    <w:rsid w:val="00152C22"/>
    <w:rsid w:val="00154126"/>
    <w:rsid w:val="00154352"/>
    <w:rsid w:val="001543D5"/>
    <w:rsid w:val="0015446D"/>
    <w:rsid w:val="00155378"/>
    <w:rsid w:val="001554E2"/>
    <w:rsid w:val="00155B72"/>
    <w:rsid w:val="00155D53"/>
    <w:rsid w:val="00156259"/>
    <w:rsid w:val="001562F1"/>
    <w:rsid w:val="0015765E"/>
    <w:rsid w:val="00157D5D"/>
    <w:rsid w:val="00160344"/>
    <w:rsid w:val="00160568"/>
    <w:rsid w:val="001608F3"/>
    <w:rsid w:val="00160A6E"/>
    <w:rsid w:val="00160B55"/>
    <w:rsid w:val="001611C4"/>
    <w:rsid w:val="00161616"/>
    <w:rsid w:val="001616D4"/>
    <w:rsid w:val="00161826"/>
    <w:rsid w:val="0016249F"/>
    <w:rsid w:val="001629D1"/>
    <w:rsid w:val="001631A8"/>
    <w:rsid w:val="00163657"/>
    <w:rsid w:val="0016368B"/>
    <w:rsid w:val="001638DA"/>
    <w:rsid w:val="00163CE5"/>
    <w:rsid w:val="0016419F"/>
    <w:rsid w:val="001645B8"/>
    <w:rsid w:val="0016486E"/>
    <w:rsid w:val="001655B7"/>
    <w:rsid w:val="00166199"/>
    <w:rsid w:val="00166934"/>
    <w:rsid w:val="00166CA1"/>
    <w:rsid w:val="00167991"/>
    <w:rsid w:val="00167B46"/>
    <w:rsid w:val="001700FC"/>
    <w:rsid w:val="00170196"/>
    <w:rsid w:val="00170825"/>
    <w:rsid w:val="00170E4F"/>
    <w:rsid w:val="00171B59"/>
    <w:rsid w:val="00171DF0"/>
    <w:rsid w:val="001724BE"/>
    <w:rsid w:val="00172742"/>
    <w:rsid w:val="00172A98"/>
    <w:rsid w:val="00172AD2"/>
    <w:rsid w:val="00172D2E"/>
    <w:rsid w:val="00173BCB"/>
    <w:rsid w:val="00175572"/>
    <w:rsid w:val="00175FF3"/>
    <w:rsid w:val="001765AC"/>
    <w:rsid w:val="001765EF"/>
    <w:rsid w:val="001771CB"/>
    <w:rsid w:val="00177396"/>
    <w:rsid w:val="001774F5"/>
    <w:rsid w:val="0017767C"/>
    <w:rsid w:val="0018082A"/>
    <w:rsid w:val="0018086B"/>
    <w:rsid w:val="0018127B"/>
    <w:rsid w:val="00181377"/>
    <w:rsid w:val="0018180A"/>
    <w:rsid w:val="00181D23"/>
    <w:rsid w:val="00182BDB"/>
    <w:rsid w:val="00182D10"/>
    <w:rsid w:val="00182DFC"/>
    <w:rsid w:val="00183404"/>
    <w:rsid w:val="001847F8"/>
    <w:rsid w:val="00185450"/>
    <w:rsid w:val="001856E6"/>
    <w:rsid w:val="00185BE2"/>
    <w:rsid w:val="001863A9"/>
    <w:rsid w:val="001863DA"/>
    <w:rsid w:val="00186CD8"/>
    <w:rsid w:val="00186CDE"/>
    <w:rsid w:val="00187203"/>
    <w:rsid w:val="00187C75"/>
    <w:rsid w:val="00187CA2"/>
    <w:rsid w:val="00190786"/>
    <w:rsid w:val="00190AF4"/>
    <w:rsid w:val="001912B8"/>
    <w:rsid w:val="00191456"/>
    <w:rsid w:val="001916E3"/>
    <w:rsid w:val="00191748"/>
    <w:rsid w:val="00192104"/>
    <w:rsid w:val="0019251D"/>
    <w:rsid w:val="001927D9"/>
    <w:rsid w:val="00192C9D"/>
    <w:rsid w:val="00192FC8"/>
    <w:rsid w:val="0019326D"/>
    <w:rsid w:val="001932F6"/>
    <w:rsid w:val="00193605"/>
    <w:rsid w:val="00193C39"/>
    <w:rsid w:val="00193D51"/>
    <w:rsid w:val="00193EC1"/>
    <w:rsid w:val="001946F3"/>
    <w:rsid w:val="00194D02"/>
    <w:rsid w:val="001955FE"/>
    <w:rsid w:val="00195609"/>
    <w:rsid w:val="00195650"/>
    <w:rsid w:val="00195ADC"/>
    <w:rsid w:val="00195DCC"/>
    <w:rsid w:val="00196476"/>
    <w:rsid w:val="001965B0"/>
    <w:rsid w:val="00197836"/>
    <w:rsid w:val="001A09A8"/>
    <w:rsid w:val="001A0E89"/>
    <w:rsid w:val="001A182D"/>
    <w:rsid w:val="001A2303"/>
    <w:rsid w:val="001A261F"/>
    <w:rsid w:val="001A28FE"/>
    <w:rsid w:val="001A41DE"/>
    <w:rsid w:val="001A4233"/>
    <w:rsid w:val="001A43D6"/>
    <w:rsid w:val="001A43EF"/>
    <w:rsid w:val="001A5224"/>
    <w:rsid w:val="001A61DC"/>
    <w:rsid w:val="001A6B37"/>
    <w:rsid w:val="001A7324"/>
    <w:rsid w:val="001B003F"/>
    <w:rsid w:val="001B05C8"/>
    <w:rsid w:val="001B080C"/>
    <w:rsid w:val="001B0BBE"/>
    <w:rsid w:val="001B0E8B"/>
    <w:rsid w:val="001B0F68"/>
    <w:rsid w:val="001B176E"/>
    <w:rsid w:val="001B2BAE"/>
    <w:rsid w:val="001B2E2E"/>
    <w:rsid w:val="001B303E"/>
    <w:rsid w:val="001B30BE"/>
    <w:rsid w:val="001B3267"/>
    <w:rsid w:val="001B35C7"/>
    <w:rsid w:val="001B35F1"/>
    <w:rsid w:val="001B38AF"/>
    <w:rsid w:val="001B3906"/>
    <w:rsid w:val="001B43E3"/>
    <w:rsid w:val="001B49D8"/>
    <w:rsid w:val="001B5372"/>
    <w:rsid w:val="001B5E67"/>
    <w:rsid w:val="001B647B"/>
    <w:rsid w:val="001B66E2"/>
    <w:rsid w:val="001B6A58"/>
    <w:rsid w:val="001B6CD8"/>
    <w:rsid w:val="001B702D"/>
    <w:rsid w:val="001B7053"/>
    <w:rsid w:val="001B73D6"/>
    <w:rsid w:val="001B78AE"/>
    <w:rsid w:val="001B7A86"/>
    <w:rsid w:val="001B7A8A"/>
    <w:rsid w:val="001B7CE5"/>
    <w:rsid w:val="001B7D06"/>
    <w:rsid w:val="001C0793"/>
    <w:rsid w:val="001C1023"/>
    <w:rsid w:val="001C123A"/>
    <w:rsid w:val="001C1294"/>
    <w:rsid w:val="001C1430"/>
    <w:rsid w:val="001C155B"/>
    <w:rsid w:val="001C1603"/>
    <w:rsid w:val="001C1645"/>
    <w:rsid w:val="001C1C78"/>
    <w:rsid w:val="001C280F"/>
    <w:rsid w:val="001C2A2A"/>
    <w:rsid w:val="001C2AB1"/>
    <w:rsid w:val="001C319A"/>
    <w:rsid w:val="001C3294"/>
    <w:rsid w:val="001C3C17"/>
    <w:rsid w:val="001C469E"/>
    <w:rsid w:val="001C498F"/>
    <w:rsid w:val="001C50A5"/>
    <w:rsid w:val="001C56C6"/>
    <w:rsid w:val="001C60DC"/>
    <w:rsid w:val="001C66BB"/>
    <w:rsid w:val="001C6776"/>
    <w:rsid w:val="001C6FC4"/>
    <w:rsid w:val="001C7201"/>
    <w:rsid w:val="001C79C3"/>
    <w:rsid w:val="001C7D70"/>
    <w:rsid w:val="001C7EAD"/>
    <w:rsid w:val="001C7F51"/>
    <w:rsid w:val="001D0D9D"/>
    <w:rsid w:val="001D0FBB"/>
    <w:rsid w:val="001D11E4"/>
    <w:rsid w:val="001D1EC1"/>
    <w:rsid w:val="001D2160"/>
    <w:rsid w:val="001D2D6D"/>
    <w:rsid w:val="001D30F9"/>
    <w:rsid w:val="001D3760"/>
    <w:rsid w:val="001D37B7"/>
    <w:rsid w:val="001D37DD"/>
    <w:rsid w:val="001D4858"/>
    <w:rsid w:val="001D4868"/>
    <w:rsid w:val="001D4D78"/>
    <w:rsid w:val="001D50E5"/>
    <w:rsid w:val="001D5821"/>
    <w:rsid w:val="001D61DA"/>
    <w:rsid w:val="001E0056"/>
    <w:rsid w:val="001E073E"/>
    <w:rsid w:val="001E080F"/>
    <w:rsid w:val="001E0AF3"/>
    <w:rsid w:val="001E0B0C"/>
    <w:rsid w:val="001E18DF"/>
    <w:rsid w:val="001E18E5"/>
    <w:rsid w:val="001E25C5"/>
    <w:rsid w:val="001E2D20"/>
    <w:rsid w:val="001E3393"/>
    <w:rsid w:val="001E3AF7"/>
    <w:rsid w:val="001E3DEF"/>
    <w:rsid w:val="001E3E68"/>
    <w:rsid w:val="001E455B"/>
    <w:rsid w:val="001E4742"/>
    <w:rsid w:val="001E4D73"/>
    <w:rsid w:val="001E54AB"/>
    <w:rsid w:val="001E57D6"/>
    <w:rsid w:val="001E6314"/>
    <w:rsid w:val="001E68D4"/>
    <w:rsid w:val="001E6AA6"/>
    <w:rsid w:val="001E6C6B"/>
    <w:rsid w:val="001E6C95"/>
    <w:rsid w:val="001E7459"/>
    <w:rsid w:val="001E7A55"/>
    <w:rsid w:val="001F090E"/>
    <w:rsid w:val="001F14F3"/>
    <w:rsid w:val="001F15B5"/>
    <w:rsid w:val="001F2C95"/>
    <w:rsid w:val="001F2F84"/>
    <w:rsid w:val="001F2FC2"/>
    <w:rsid w:val="001F39DF"/>
    <w:rsid w:val="001F3AAD"/>
    <w:rsid w:val="001F3DF2"/>
    <w:rsid w:val="001F4092"/>
    <w:rsid w:val="001F4C55"/>
    <w:rsid w:val="001F4ED4"/>
    <w:rsid w:val="001F5179"/>
    <w:rsid w:val="001F5304"/>
    <w:rsid w:val="001F5ED4"/>
    <w:rsid w:val="001F681F"/>
    <w:rsid w:val="001F72E7"/>
    <w:rsid w:val="00200113"/>
    <w:rsid w:val="002013A0"/>
    <w:rsid w:val="0020143F"/>
    <w:rsid w:val="00201A74"/>
    <w:rsid w:val="00201C38"/>
    <w:rsid w:val="00202650"/>
    <w:rsid w:val="00202FC4"/>
    <w:rsid w:val="00202FD1"/>
    <w:rsid w:val="00203101"/>
    <w:rsid w:val="002038DD"/>
    <w:rsid w:val="00203CB5"/>
    <w:rsid w:val="002040FE"/>
    <w:rsid w:val="0020528C"/>
    <w:rsid w:val="00205498"/>
    <w:rsid w:val="00205742"/>
    <w:rsid w:val="00205C57"/>
    <w:rsid w:val="00205DC1"/>
    <w:rsid w:val="0020660F"/>
    <w:rsid w:val="002077B1"/>
    <w:rsid w:val="00207A12"/>
    <w:rsid w:val="002102E3"/>
    <w:rsid w:val="00210929"/>
    <w:rsid w:val="00211B20"/>
    <w:rsid w:val="00212ADC"/>
    <w:rsid w:val="0021320C"/>
    <w:rsid w:val="0021324C"/>
    <w:rsid w:val="00213667"/>
    <w:rsid w:val="00213693"/>
    <w:rsid w:val="00213BA1"/>
    <w:rsid w:val="00213F90"/>
    <w:rsid w:val="00214631"/>
    <w:rsid w:val="002160F8"/>
    <w:rsid w:val="0021634D"/>
    <w:rsid w:val="002163BA"/>
    <w:rsid w:val="00216C32"/>
    <w:rsid w:val="0021756E"/>
    <w:rsid w:val="0021784E"/>
    <w:rsid w:val="00217A00"/>
    <w:rsid w:val="00217F6F"/>
    <w:rsid w:val="00220139"/>
    <w:rsid w:val="002202C3"/>
    <w:rsid w:val="00220791"/>
    <w:rsid w:val="00220CB7"/>
    <w:rsid w:val="00221428"/>
    <w:rsid w:val="00221ACC"/>
    <w:rsid w:val="002224B0"/>
    <w:rsid w:val="00222518"/>
    <w:rsid w:val="002227BA"/>
    <w:rsid w:val="002230D9"/>
    <w:rsid w:val="00224C01"/>
    <w:rsid w:val="00224F8A"/>
    <w:rsid w:val="00225115"/>
    <w:rsid w:val="00225AAB"/>
    <w:rsid w:val="002261A9"/>
    <w:rsid w:val="0022642B"/>
    <w:rsid w:val="00226531"/>
    <w:rsid w:val="00226559"/>
    <w:rsid w:val="00226632"/>
    <w:rsid w:val="0022675A"/>
    <w:rsid w:val="0022688B"/>
    <w:rsid w:val="002272F3"/>
    <w:rsid w:val="0022737A"/>
    <w:rsid w:val="00227420"/>
    <w:rsid w:val="002275D1"/>
    <w:rsid w:val="00227DF7"/>
    <w:rsid w:val="002302F0"/>
    <w:rsid w:val="002305D4"/>
    <w:rsid w:val="0023068B"/>
    <w:rsid w:val="00230EAD"/>
    <w:rsid w:val="002318C9"/>
    <w:rsid w:val="002323CD"/>
    <w:rsid w:val="002328AF"/>
    <w:rsid w:val="00232B0C"/>
    <w:rsid w:val="00233A41"/>
    <w:rsid w:val="00233ACA"/>
    <w:rsid w:val="00233AE9"/>
    <w:rsid w:val="00233D2C"/>
    <w:rsid w:val="00233DDA"/>
    <w:rsid w:val="00234424"/>
    <w:rsid w:val="00234E1A"/>
    <w:rsid w:val="00235AA8"/>
    <w:rsid w:val="00235BD0"/>
    <w:rsid w:val="002362C0"/>
    <w:rsid w:val="0023644B"/>
    <w:rsid w:val="00236ABC"/>
    <w:rsid w:val="00236E8C"/>
    <w:rsid w:val="002376B1"/>
    <w:rsid w:val="0024065E"/>
    <w:rsid w:val="002407F0"/>
    <w:rsid w:val="00240AAC"/>
    <w:rsid w:val="00240D6C"/>
    <w:rsid w:val="002410A0"/>
    <w:rsid w:val="002411B3"/>
    <w:rsid w:val="00241336"/>
    <w:rsid w:val="00241835"/>
    <w:rsid w:val="002426C1"/>
    <w:rsid w:val="0024294D"/>
    <w:rsid w:val="00242E45"/>
    <w:rsid w:val="00243251"/>
    <w:rsid w:val="002443F6"/>
    <w:rsid w:val="002445DD"/>
    <w:rsid w:val="00244B29"/>
    <w:rsid w:val="00244D19"/>
    <w:rsid w:val="0024501C"/>
    <w:rsid w:val="00245139"/>
    <w:rsid w:val="00245365"/>
    <w:rsid w:val="00246353"/>
    <w:rsid w:val="00246801"/>
    <w:rsid w:val="00247041"/>
    <w:rsid w:val="00247289"/>
    <w:rsid w:val="0024759C"/>
    <w:rsid w:val="0024772F"/>
    <w:rsid w:val="00247838"/>
    <w:rsid w:val="00247A9A"/>
    <w:rsid w:val="00250412"/>
    <w:rsid w:val="002506CA"/>
    <w:rsid w:val="00250DDA"/>
    <w:rsid w:val="00250FD8"/>
    <w:rsid w:val="002516ED"/>
    <w:rsid w:val="00251B96"/>
    <w:rsid w:val="00251DD6"/>
    <w:rsid w:val="00252172"/>
    <w:rsid w:val="0025310A"/>
    <w:rsid w:val="00253A86"/>
    <w:rsid w:val="00253EA4"/>
    <w:rsid w:val="00254128"/>
    <w:rsid w:val="002549B4"/>
    <w:rsid w:val="00255A1D"/>
    <w:rsid w:val="00256265"/>
    <w:rsid w:val="002563F0"/>
    <w:rsid w:val="0025672E"/>
    <w:rsid w:val="002569AF"/>
    <w:rsid w:val="00257A29"/>
    <w:rsid w:val="00257AE0"/>
    <w:rsid w:val="00257DDB"/>
    <w:rsid w:val="00260198"/>
    <w:rsid w:val="00260885"/>
    <w:rsid w:val="00261131"/>
    <w:rsid w:val="00261175"/>
    <w:rsid w:val="00261713"/>
    <w:rsid w:val="00261B9F"/>
    <w:rsid w:val="00261D46"/>
    <w:rsid w:val="00261E09"/>
    <w:rsid w:val="0026219E"/>
    <w:rsid w:val="00262C59"/>
    <w:rsid w:val="002630B8"/>
    <w:rsid w:val="0026321E"/>
    <w:rsid w:val="002632A9"/>
    <w:rsid w:val="00263890"/>
    <w:rsid w:val="00265113"/>
    <w:rsid w:val="0026557F"/>
    <w:rsid w:val="00265978"/>
    <w:rsid w:val="00265BB0"/>
    <w:rsid w:val="00266480"/>
    <w:rsid w:val="002665B7"/>
    <w:rsid w:val="0026675B"/>
    <w:rsid w:val="00266766"/>
    <w:rsid w:val="0026695E"/>
    <w:rsid w:val="00267093"/>
    <w:rsid w:val="00267D3C"/>
    <w:rsid w:val="00270520"/>
    <w:rsid w:val="00270803"/>
    <w:rsid w:val="0027133B"/>
    <w:rsid w:val="00271575"/>
    <w:rsid w:val="002717B6"/>
    <w:rsid w:val="00272555"/>
    <w:rsid w:val="00272A1F"/>
    <w:rsid w:val="00272E36"/>
    <w:rsid w:val="00272F4F"/>
    <w:rsid w:val="002732E6"/>
    <w:rsid w:val="0027391F"/>
    <w:rsid w:val="00273BAA"/>
    <w:rsid w:val="00273D8E"/>
    <w:rsid w:val="0027447C"/>
    <w:rsid w:val="002745E1"/>
    <w:rsid w:val="00274CC2"/>
    <w:rsid w:val="00275299"/>
    <w:rsid w:val="00275467"/>
    <w:rsid w:val="00275BE6"/>
    <w:rsid w:val="00276234"/>
    <w:rsid w:val="00276853"/>
    <w:rsid w:val="00276D81"/>
    <w:rsid w:val="0027713F"/>
    <w:rsid w:val="00277149"/>
    <w:rsid w:val="00277575"/>
    <w:rsid w:val="002775C0"/>
    <w:rsid w:val="0028052B"/>
    <w:rsid w:val="00280DF8"/>
    <w:rsid w:val="0028164A"/>
    <w:rsid w:val="00281942"/>
    <w:rsid w:val="00281F3A"/>
    <w:rsid w:val="00281FF3"/>
    <w:rsid w:val="00282379"/>
    <w:rsid w:val="00282523"/>
    <w:rsid w:val="00282B04"/>
    <w:rsid w:val="00282F6B"/>
    <w:rsid w:val="002831AE"/>
    <w:rsid w:val="00283418"/>
    <w:rsid w:val="002836BB"/>
    <w:rsid w:val="0028375D"/>
    <w:rsid w:val="00283BA3"/>
    <w:rsid w:val="002847E8"/>
    <w:rsid w:val="00284BDB"/>
    <w:rsid w:val="002852BF"/>
    <w:rsid w:val="002854A0"/>
    <w:rsid w:val="002867D3"/>
    <w:rsid w:val="0028692A"/>
    <w:rsid w:val="00287933"/>
    <w:rsid w:val="00287DD6"/>
    <w:rsid w:val="00290BE6"/>
    <w:rsid w:val="00291073"/>
    <w:rsid w:val="00291A11"/>
    <w:rsid w:val="00291CC9"/>
    <w:rsid w:val="00292E27"/>
    <w:rsid w:val="00293228"/>
    <w:rsid w:val="00293D67"/>
    <w:rsid w:val="00293D85"/>
    <w:rsid w:val="00294348"/>
    <w:rsid w:val="00294CCE"/>
    <w:rsid w:val="00294F25"/>
    <w:rsid w:val="002965C4"/>
    <w:rsid w:val="00296FB5"/>
    <w:rsid w:val="0029750F"/>
    <w:rsid w:val="00297CFD"/>
    <w:rsid w:val="002A00B7"/>
    <w:rsid w:val="002A018E"/>
    <w:rsid w:val="002A0671"/>
    <w:rsid w:val="002A08F0"/>
    <w:rsid w:val="002A0B11"/>
    <w:rsid w:val="002A0D17"/>
    <w:rsid w:val="002A11E6"/>
    <w:rsid w:val="002A19F1"/>
    <w:rsid w:val="002A2255"/>
    <w:rsid w:val="002A22D2"/>
    <w:rsid w:val="002A241B"/>
    <w:rsid w:val="002A288C"/>
    <w:rsid w:val="002A2C39"/>
    <w:rsid w:val="002A30B6"/>
    <w:rsid w:val="002A32DA"/>
    <w:rsid w:val="002A33FD"/>
    <w:rsid w:val="002A420C"/>
    <w:rsid w:val="002A44B9"/>
    <w:rsid w:val="002A4D4C"/>
    <w:rsid w:val="002A5270"/>
    <w:rsid w:val="002A636B"/>
    <w:rsid w:val="002A6374"/>
    <w:rsid w:val="002A64B5"/>
    <w:rsid w:val="002A6662"/>
    <w:rsid w:val="002A6833"/>
    <w:rsid w:val="002A697E"/>
    <w:rsid w:val="002A770B"/>
    <w:rsid w:val="002A7764"/>
    <w:rsid w:val="002A7E5A"/>
    <w:rsid w:val="002B0042"/>
    <w:rsid w:val="002B10B3"/>
    <w:rsid w:val="002B1C4F"/>
    <w:rsid w:val="002B1D1F"/>
    <w:rsid w:val="002B21D1"/>
    <w:rsid w:val="002B2788"/>
    <w:rsid w:val="002B2AC7"/>
    <w:rsid w:val="002B392B"/>
    <w:rsid w:val="002B3C38"/>
    <w:rsid w:val="002B3D74"/>
    <w:rsid w:val="002B3DFA"/>
    <w:rsid w:val="002B4B4B"/>
    <w:rsid w:val="002B51B0"/>
    <w:rsid w:val="002B598B"/>
    <w:rsid w:val="002B6449"/>
    <w:rsid w:val="002B6BDF"/>
    <w:rsid w:val="002B6E40"/>
    <w:rsid w:val="002B79F9"/>
    <w:rsid w:val="002B7EAD"/>
    <w:rsid w:val="002C0045"/>
    <w:rsid w:val="002C011A"/>
    <w:rsid w:val="002C06B0"/>
    <w:rsid w:val="002C08F5"/>
    <w:rsid w:val="002C0E00"/>
    <w:rsid w:val="002C119C"/>
    <w:rsid w:val="002C13AC"/>
    <w:rsid w:val="002C16F9"/>
    <w:rsid w:val="002C1BC8"/>
    <w:rsid w:val="002C1C33"/>
    <w:rsid w:val="002C25BF"/>
    <w:rsid w:val="002C2B55"/>
    <w:rsid w:val="002C2BA3"/>
    <w:rsid w:val="002C3336"/>
    <w:rsid w:val="002C34D5"/>
    <w:rsid w:val="002C37FA"/>
    <w:rsid w:val="002C3ED0"/>
    <w:rsid w:val="002C5ECD"/>
    <w:rsid w:val="002C633D"/>
    <w:rsid w:val="002C7514"/>
    <w:rsid w:val="002C7C7B"/>
    <w:rsid w:val="002D007E"/>
    <w:rsid w:val="002D2536"/>
    <w:rsid w:val="002D2A09"/>
    <w:rsid w:val="002D2CFF"/>
    <w:rsid w:val="002D3342"/>
    <w:rsid w:val="002D334B"/>
    <w:rsid w:val="002D3854"/>
    <w:rsid w:val="002D3B6C"/>
    <w:rsid w:val="002D3BB8"/>
    <w:rsid w:val="002D3D78"/>
    <w:rsid w:val="002D5077"/>
    <w:rsid w:val="002D5953"/>
    <w:rsid w:val="002D5DD3"/>
    <w:rsid w:val="002D5E63"/>
    <w:rsid w:val="002D627A"/>
    <w:rsid w:val="002D7450"/>
    <w:rsid w:val="002D78F9"/>
    <w:rsid w:val="002D7F6E"/>
    <w:rsid w:val="002E0292"/>
    <w:rsid w:val="002E0B58"/>
    <w:rsid w:val="002E0CBF"/>
    <w:rsid w:val="002E13F2"/>
    <w:rsid w:val="002E18EE"/>
    <w:rsid w:val="002E1B90"/>
    <w:rsid w:val="002E2047"/>
    <w:rsid w:val="002E2BC9"/>
    <w:rsid w:val="002E2C6E"/>
    <w:rsid w:val="002E33C0"/>
    <w:rsid w:val="002E356A"/>
    <w:rsid w:val="002E3667"/>
    <w:rsid w:val="002E3EAA"/>
    <w:rsid w:val="002E3FE5"/>
    <w:rsid w:val="002E4085"/>
    <w:rsid w:val="002E4B4C"/>
    <w:rsid w:val="002E5750"/>
    <w:rsid w:val="002E5A97"/>
    <w:rsid w:val="002E60E3"/>
    <w:rsid w:val="002E6682"/>
    <w:rsid w:val="002E75AE"/>
    <w:rsid w:val="002E7BE0"/>
    <w:rsid w:val="002F076C"/>
    <w:rsid w:val="002F120C"/>
    <w:rsid w:val="002F132C"/>
    <w:rsid w:val="002F1737"/>
    <w:rsid w:val="002F179E"/>
    <w:rsid w:val="002F3097"/>
    <w:rsid w:val="002F3ECD"/>
    <w:rsid w:val="002F4ACC"/>
    <w:rsid w:val="002F5566"/>
    <w:rsid w:val="002F587D"/>
    <w:rsid w:val="002F6157"/>
    <w:rsid w:val="002F6475"/>
    <w:rsid w:val="002F69E2"/>
    <w:rsid w:val="002F6BAA"/>
    <w:rsid w:val="002F6E11"/>
    <w:rsid w:val="002F72E8"/>
    <w:rsid w:val="002F7853"/>
    <w:rsid w:val="0030010E"/>
    <w:rsid w:val="003006C7"/>
    <w:rsid w:val="00300CB4"/>
    <w:rsid w:val="00300F9F"/>
    <w:rsid w:val="003010B8"/>
    <w:rsid w:val="00301349"/>
    <w:rsid w:val="00301400"/>
    <w:rsid w:val="00301E5B"/>
    <w:rsid w:val="003022EF"/>
    <w:rsid w:val="0030235B"/>
    <w:rsid w:val="00302543"/>
    <w:rsid w:val="0030255D"/>
    <w:rsid w:val="00302F3A"/>
    <w:rsid w:val="00302F5F"/>
    <w:rsid w:val="003031D9"/>
    <w:rsid w:val="00303B1E"/>
    <w:rsid w:val="00303BEE"/>
    <w:rsid w:val="00304355"/>
    <w:rsid w:val="00304CD5"/>
    <w:rsid w:val="00305086"/>
    <w:rsid w:val="00305121"/>
    <w:rsid w:val="00305223"/>
    <w:rsid w:val="0030536A"/>
    <w:rsid w:val="00305437"/>
    <w:rsid w:val="003059EA"/>
    <w:rsid w:val="00305F2F"/>
    <w:rsid w:val="00306383"/>
    <w:rsid w:val="00306485"/>
    <w:rsid w:val="00306C04"/>
    <w:rsid w:val="00306FF8"/>
    <w:rsid w:val="003070A0"/>
    <w:rsid w:val="00307263"/>
    <w:rsid w:val="0030763A"/>
    <w:rsid w:val="003077F8"/>
    <w:rsid w:val="003103B9"/>
    <w:rsid w:val="00310B02"/>
    <w:rsid w:val="003115C9"/>
    <w:rsid w:val="00311837"/>
    <w:rsid w:val="00311F8C"/>
    <w:rsid w:val="00312912"/>
    <w:rsid w:val="00313863"/>
    <w:rsid w:val="00314606"/>
    <w:rsid w:val="00314C36"/>
    <w:rsid w:val="00314F80"/>
    <w:rsid w:val="00315054"/>
    <w:rsid w:val="00315293"/>
    <w:rsid w:val="003152C8"/>
    <w:rsid w:val="0031555D"/>
    <w:rsid w:val="00315A65"/>
    <w:rsid w:val="00315E41"/>
    <w:rsid w:val="00316370"/>
    <w:rsid w:val="00316F2D"/>
    <w:rsid w:val="0031721C"/>
    <w:rsid w:val="00317250"/>
    <w:rsid w:val="00317258"/>
    <w:rsid w:val="00317338"/>
    <w:rsid w:val="00317B8A"/>
    <w:rsid w:val="00320553"/>
    <w:rsid w:val="00321292"/>
    <w:rsid w:val="003217BC"/>
    <w:rsid w:val="00321A1B"/>
    <w:rsid w:val="00321BEB"/>
    <w:rsid w:val="00321DDA"/>
    <w:rsid w:val="00322012"/>
    <w:rsid w:val="00322379"/>
    <w:rsid w:val="00322F9F"/>
    <w:rsid w:val="00323066"/>
    <w:rsid w:val="003231BA"/>
    <w:rsid w:val="00323ACC"/>
    <w:rsid w:val="00325016"/>
    <w:rsid w:val="0032533E"/>
    <w:rsid w:val="003259F9"/>
    <w:rsid w:val="00325A1F"/>
    <w:rsid w:val="0032661C"/>
    <w:rsid w:val="00326785"/>
    <w:rsid w:val="00326AA0"/>
    <w:rsid w:val="00326FC9"/>
    <w:rsid w:val="00327AAE"/>
    <w:rsid w:val="00327E5E"/>
    <w:rsid w:val="00330695"/>
    <w:rsid w:val="003307C0"/>
    <w:rsid w:val="00330C11"/>
    <w:rsid w:val="00330CA5"/>
    <w:rsid w:val="00330DF2"/>
    <w:rsid w:val="003323BF"/>
    <w:rsid w:val="003325E3"/>
    <w:rsid w:val="003326C7"/>
    <w:rsid w:val="003328B7"/>
    <w:rsid w:val="00333B10"/>
    <w:rsid w:val="00333C35"/>
    <w:rsid w:val="003341AD"/>
    <w:rsid w:val="003345EF"/>
    <w:rsid w:val="00334675"/>
    <w:rsid w:val="003346AB"/>
    <w:rsid w:val="00334AFA"/>
    <w:rsid w:val="003353B7"/>
    <w:rsid w:val="00335A1D"/>
    <w:rsid w:val="00335AEA"/>
    <w:rsid w:val="00335B6C"/>
    <w:rsid w:val="00335D08"/>
    <w:rsid w:val="00335DF6"/>
    <w:rsid w:val="0033611D"/>
    <w:rsid w:val="003366B1"/>
    <w:rsid w:val="00336A13"/>
    <w:rsid w:val="0033716B"/>
    <w:rsid w:val="00337B11"/>
    <w:rsid w:val="00337B85"/>
    <w:rsid w:val="00340067"/>
    <w:rsid w:val="003402D8"/>
    <w:rsid w:val="0034032D"/>
    <w:rsid w:val="00340A24"/>
    <w:rsid w:val="00340A57"/>
    <w:rsid w:val="003411A1"/>
    <w:rsid w:val="00341C56"/>
    <w:rsid w:val="0034240E"/>
    <w:rsid w:val="003425FE"/>
    <w:rsid w:val="00342611"/>
    <w:rsid w:val="0034376A"/>
    <w:rsid w:val="003441E3"/>
    <w:rsid w:val="00344338"/>
    <w:rsid w:val="003446D1"/>
    <w:rsid w:val="003448ED"/>
    <w:rsid w:val="0034506C"/>
    <w:rsid w:val="0034539E"/>
    <w:rsid w:val="0034582E"/>
    <w:rsid w:val="00345EF9"/>
    <w:rsid w:val="003460E1"/>
    <w:rsid w:val="00346FB1"/>
    <w:rsid w:val="003479AA"/>
    <w:rsid w:val="00350B93"/>
    <w:rsid w:val="00350BF0"/>
    <w:rsid w:val="00350EC1"/>
    <w:rsid w:val="003512D1"/>
    <w:rsid w:val="003529C2"/>
    <w:rsid w:val="00352EFF"/>
    <w:rsid w:val="00353177"/>
    <w:rsid w:val="003540B1"/>
    <w:rsid w:val="0035442C"/>
    <w:rsid w:val="00354760"/>
    <w:rsid w:val="0035481C"/>
    <w:rsid w:val="00354923"/>
    <w:rsid w:val="00354976"/>
    <w:rsid w:val="00355CCD"/>
    <w:rsid w:val="003564BE"/>
    <w:rsid w:val="00356B05"/>
    <w:rsid w:val="00356FB3"/>
    <w:rsid w:val="003574C7"/>
    <w:rsid w:val="00357BC8"/>
    <w:rsid w:val="00357F3A"/>
    <w:rsid w:val="0036072D"/>
    <w:rsid w:val="00360EDB"/>
    <w:rsid w:val="003616C1"/>
    <w:rsid w:val="0036350E"/>
    <w:rsid w:val="003636D0"/>
    <w:rsid w:val="00364536"/>
    <w:rsid w:val="00364825"/>
    <w:rsid w:val="00364C7E"/>
    <w:rsid w:val="00364D64"/>
    <w:rsid w:val="00365FD4"/>
    <w:rsid w:val="003676AE"/>
    <w:rsid w:val="003676BB"/>
    <w:rsid w:val="00367893"/>
    <w:rsid w:val="00367E2A"/>
    <w:rsid w:val="00367FFA"/>
    <w:rsid w:val="0037090D"/>
    <w:rsid w:val="00370940"/>
    <w:rsid w:val="003709E3"/>
    <w:rsid w:val="00370B6E"/>
    <w:rsid w:val="0037133B"/>
    <w:rsid w:val="003713FA"/>
    <w:rsid w:val="0037148C"/>
    <w:rsid w:val="00371E40"/>
    <w:rsid w:val="003722B9"/>
    <w:rsid w:val="00372EE3"/>
    <w:rsid w:val="003733B3"/>
    <w:rsid w:val="0037355B"/>
    <w:rsid w:val="003740FA"/>
    <w:rsid w:val="003742CC"/>
    <w:rsid w:val="00374792"/>
    <w:rsid w:val="00374907"/>
    <w:rsid w:val="00374938"/>
    <w:rsid w:val="00375134"/>
    <w:rsid w:val="0037514C"/>
    <w:rsid w:val="00375B3D"/>
    <w:rsid w:val="00376CDE"/>
    <w:rsid w:val="00377273"/>
    <w:rsid w:val="00377D4A"/>
    <w:rsid w:val="00380256"/>
    <w:rsid w:val="00380F43"/>
    <w:rsid w:val="00380F89"/>
    <w:rsid w:val="00381266"/>
    <w:rsid w:val="00381575"/>
    <w:rsid w:val="00381DDA"/>
    <w:rsid w:val="00382044"/>
    <w:rsid w:val="00383F0F"/>
    <w:rsid w:val="00383F26"/>
    <w:rsid w:val="0038499A"/>
    <w:rsid w:val="00384A6B"/>
    <w:rsid w:val="00385503"/>
    <w:rsid w:val="00385FF5"/>
    <w:rsid w:val="00386041"/>
    <w:rsid w:val="003860AF"/>
    <w:rsid w:val="0038626D"/>
    <w:rsid w:val="003863CA"/>
    <w:rsid w:val="0038640F"/>
    <w:rsid w:val="0038689D"/>
    <w:rsid w:val="00386BE1"/>
    <w:rsid w:val="003873AC"/>
    <w:rsid w:val="0038790F"/>
    <w:rsid w:val="00387D1A"/>
    <w:rsid w:val="00387E3A"/>
    <w:rsid w:val="0039008A"/>
    <w:rsid w:val="00390BC8"/>
    <w:rsid w:val="00390C84"/>
    <w:rsid w:val="003911C0"/>
    <w:rsid w:val="0039133F"/>
    <w:rsid w:val="00391AEF"/>
    <w:rsid w:val="00393522"/>
    <w:rsid w:val="003936CC"/>
    <w:rsid w:val="00393979"/>
    <w:rsid w:val="0039423D"/>
    <w:rsid w:val="0039486E"/>
    <w:rsid w:val="00394B39"/>
    <w:rsid w:val="00395367"/>
    <w:rsid w:val="00396052"/>
    <w:rsid w:val="00396724"/>
    <w:rsid w:val="003973F4"/>
    <w:rsid w:val="003A0AAD"/>
    <w:rsid w:val="003A0B9B"/>
    <w:rsid w:val="003A0C3D"/>
    <w:rsid w:val="003A0DCC"/>
    <w:rsid w:val="003A172E"/>
    <w:rsid w:val="003A1794"/>
    <w:rsid w:val="003A1CE2"/>
    <w:rsid w:val="003A23F1"/>
    <w:rsid w:val="003A2B29"/>
    <w:rsid w:val="003A2C9A"/>
    <w:rsid w:val="003A2EFD"/>
    <w:rsid w:val="003A36A0"/>
    <w:rsid w:val="003A3B7E"/>
    <w:rsid w:val="003A3C0E"/>
    <w:rsid w:val="003A3ECB"/>
    <w:rsid w:val="003A3F88"/>
    <w:rsid w:val="003A44B0"/>
    <w:rsid w:val="003A459B"/>
    <w:rsid w:val="003A4619"/>
    <w:rsid w:val="003A4BB9"/>
    <w:rsid w:val="003A4F57"/>
    <w:rsid w:val="003A59D3"/>
    <w:rsid w:val="003A6AF7"/>
    <w:rsid w:val="003B01EB"/>
    <w:rsid w:val="003B067A"/>
    <w:rsid w:val="003B0C34"/>
    <w:rsid w:val="003B0F99"/>
    <w:rsid w:val="003B1038"/>
    <w:rsid w:val="003B109E"/>
    <w:rsid w:val="003B17FF"/>
    <w:rsid w:val="003B2211"/>
    <w:rsid w:val="003B3003"/>
    <w:rsid w:val="003B31B0"/>
    <w:rsid w:val="003B3727"/>
    <w:rsid w:val="003B375A"/>
    <w:rsid w:val="003B381B"/>
    <w:rsid w:val="003B4A0D"/>
    <w:rsid w:val="003B4A89"/>
    <w:rsid w:val="003B4E26"/>
    <w:rsid w:val="003B5FFC"/>
    <w:rsid w:val="003B675B"/>
    <w:rsid w:val="003B67A5"/>
    <w:rsid w:val="003B6B90"/>
    <w:rsid w:val="003B746D"/>
    <w:rsid w:val="003C0830"/>
    <w:rsid w:val="003C124B"/>
    <w:rsid w:val="003C182E"/>
    <w:rsid w:val="003C1D88"/>
    <w:rsid w:val="003C239B"/>
    <w:rsid w:val="003C23ED"/>
    <w:rsid w:val="003C29F1"/>
    <w:rsid w:val="003C2D7D"/>
    <w:rsid w:val="003C3223"/>
    <w:rsid w:val="003C325B"/>
    <w:rsid w:val="003C340F"/>
    <w:rsid w:val="003C369A"/>
    <w:rsid w:val="003C388B"/>
    <w:rsid w:val="003C3CD9"/>
    <w:rsid w:val="003C41F9"/>
    <w:rsid w:val="003C42EB"/>
    <w:rsid w:val="003C484E"/>
    <w:rsid w:val="003C4BB6"/>
    <w:rsid w:val="003C4D02"/>
    <w:rsid w:val="003C4D3C"/>
    <w:rsid w:val="003C5109"/>
    <w:rsid w:val="003C6659"/>
    <w:rsid w:val="003C6B9A"/>
    <w:rsid w:val="003C6E43"/>
    <w:rsid w:val="003C75B1"/>
    <w:rsid w:val="003D0CD0"/>
    <w:rsid w:val="003D0CF3"/>
    <w:rsid w:val="003D0E04"/>
    <w:rsid w:val="003D1043"/>
    <w:rsid w:val="003D1058"/>
    <w:rsid w:val="003D1258"/>
    <w:rsid w:val="003D173C"/>
    <w:rsid w:val="003D257D"/>
    <w:rsid w:val="003D2761"/>
    <w:rsid w:val="003D2875"/>
    <w:rsid w:val="003D2EAC"/>
    <w:rsid w:val="003D3898"/>
    <w:rsid w:val="003D3C66"/>
    <w:rsid w:val="003D4517"/>
    <w:rsid w:val="003D47EA"/>
    <w:rsid w:val="003D4ADF"/>
    <w:rsid w:val="003D4E9A"/>
    <w:rsid w:val="003D4F38"/>
    <w:rsid w:val="003D52C3"/>
    <w:rsid w:val="003D53A9"/>
    <w:rsid w:val="003D7134"/>
    <w:rsid w:val="003D74C3"/>
    <w:rsid w:val="003D780A"/>
    <w:rsid w:val="003D78A4"/>
    <w:rsid w:val="003D7B53"/>
    <w:rsid w:val="003D7D5A"/>
    <w:rsid w:val="003E02E2"/>
    <w:rsid w:val="003E0696"/>
    <w:rsid w:val="003E06F4"/>
    <w:rsid w:val="003E084D"/>
    <w:rsid w:val="003E0CDD"/>
    <w:rsid w:val="003E1575"/>
    <w:rsid w:val="003E1B2E"/>
    <w:rsid w:val="003E22E7"/>
    <w:rsid w:val="003E3E56"/>
    <w:rsid w:val="003E42CA"/>
    <w:rsid w:val="003E59D0"/>
    <w:rsid w:val="003E5A2D"/>
    <w:rsid w:val="003E6009"/>
    <w:rsid w:val="003E6018"/>
    <w:rsid w:val="003E62CE"/>
    <w:rsid w:val="003E73D2"/>
    <w:rsid w:val="003E754E"/>
    <w:rsid w:val="003E76B7"/>
    <w:rsid w:val="003F0261"/>
    <w:rsid w:val="003F14D2"/>
    <w:rsid w:val="003F1DDD"/>
    <w:rsid w:val="003F2411"/>
    <w:rsid w:val="003F2637"/>
    <w:rsid w:val="003F29AE"/>
    <w:rsid w:val="003F3B57"/>
    <w:rsid w:val="003F4793"/>
    <w:rsid w:val="003F4D5D"/>
    <w:rsid w:val="003F513C"/>
    <w:rsid w:val="003F54D4"/>
    <w:rsid w:val="003F5DC3"/>
    <w:rsid w:val="003F61E2"/>
    <w:rsid w:val="003F6A76"/>
    <w:rsid w:val="003F6B72"/>
    <w:rsid w:val="003F6C46"/>
    <w:rsid w:val="003F7AFB"/>
    <w:rsid w:val="003F7D55"/>
    <w:rsid w:val="003F7E17"/>
    <w:rsid w:val="004006F6"/>
    <w:rsid w:val="00400891"/>
    <w:rsid w:val="00400983"/>
    <w:rsid w:val="00400A55"/>
    <w:rsid w:val="00400B8B"/>
    <w:rsid w:val="00401BA8"/>
    <w:rsid w:val="004020D5"/>
    <w:rsid w:val="00402541"/>
    <w:rsid w:val="00402653"/>
    <w:rsid w:val="004029D1"/>
    <w:rsid w:val="004031D1"/>
    <w:rsid w:val="00403635"/>
    <w:rsid w:val="0040435B"/>
    <w:rsid w:val="004043A5"/>
    <w:rsid w:val="004044A9"/>
    <w:rsid w:val="004044EB"/>
    <w:rsid w:val="00404D5A"/>
    <w:rsid w:val="00406531"/>
    <w:rsid w:val="0040789F"/>
    <w:rsid w:val="004079AD"/>
    <w:rsid w:val="00407AAD"/>
    <w:rsid w:val="00407B92"/>
    <w:rsid w:val="00410352"/>
    <w:rsid w:val="004107AF"/>
    <w:rsid w:val="00411E93"/>
    <w:rsid w:val="0041227F"/>
    <w:rsid w:val="00412739"/>
    <w:rsid w:val="00412F27"/>
    <w:rsid w:val="00413627"/>
    <w:rsid w:val="004136E0"/>
    <w:rsid w:val="004138CF"/>
    <w:rsid w:val="00414394"/>
    <w:rsid w:val="004144D8"/>
    <w:rsid w:val="004151C7"/>
    <w:rsid w:val="0041595A"/>
    <w:rsid w:val="0041673F"/>
    <w:rsid w:val="004171E3"/>
    <w:rsid w:val="00417A3B"/>
    <w:rsid w:val="00417C9F"/>
    <w:rsid w:val="00417DA1"/>
    <w:rsid w:val="004201A4"/>
    <w:rsid w:val="004205AB"/>
    <w:rsid w:val="004207CA"/>
    <w:rsid w:val="00420F3E"/>
    <w:rsid w:val="004212A0"/>
    <w:rsid w:val="00421979"/>
    <w:rsid w:val="00422A80"/>
    <w:rsid w:val="00422C2C"/>
    <w:rsid w:val="00423588"/>
    <w:rsid w:val="00423B87"/>
    <w:rsid w:val="00423C7C"/>
    <w:rsid w:val="00424386"/>
    <w:rsid w:val="0042489E"/>
    <w:rsid w:val="004261E7"/>
    <w:rsid w:val="0042628C"/>
    <w:rsid w:val="00426310"/>
    <w:rsid w:val="00426FB3"/>
    <w:rsid w:val="00430C25"/>
    <w:rsid w:val="00430CC4"/>
    <w:rsid w:val="00430F00"/>
    <w:rsid w:val="0043179B"/>
    <w:rsid w:val="00431E88"/>
    <w:rsid w:val="00432015"/>
    <w:rsid w:val="00432404"/>
    <w:rsid w:val="00432813"/>
    <w:rsid w:val="00432D4C"/>
    <w:rsid w:val="0043300A"/>
    <w:rsid w:val="00433418"/>
    <w:rsid w:val="004336EB"/>
    <w:rsid w:val="004337D9"/>
    <w:rsid w:val="0043398A"/>
    <w:rsid w:val="004339E3"/>
    <w:rsid w:val="00433DC9"/>
    <w:rsid w:val="0043450D"/>
    <w:rsid w:val="00435A11"/>
    <w:rsid w:val="00435AD2"/>
    <w:rsid w:val="00435DCE"/>
    <w:rsid w:val="00436EA1"/>
    <w:rsid w:val="00436EDA"/>
    <w:rsid w:val="00437E4B"/>
    <w:rsid w:val="004404B1"/>
    <w:rsid w:val="00440A07"/>
    <w:rsid w:val="00440B47"/>
    <w:rsid w:val="00440F51"/>
    <w:rsid w:val="00441161"/>
    <w:rsid w:val="0044186E"/>
    <w:rsid w:val="00441C71"/>
    <w:rsid w:val="00441E93"/>
    <w:rsid w:val="00441FB1"/>
    <w:rsid w:val="00442319"/>
    <w:rsid w:val="00442BE2"/>
    <w:rsid w:val="0044310F"/>
    <w:rsid w:val="00443227"/>
    <w:rsid w:val="00443DE7"/>
    <w:rsid w:val="00444809"/>
    <w:rsid w:val="0044491E"/>
    <w:rsid w:val="00444EB8"/>
    <w:rsid w:val="00444F7E"/>
    <w:rsid w:val="00445AD7"/>
    <w:rsid w:val="00446FAD"/>
    <w:rsid w:val="00447646"/>
    <w:rsid w:val="0044767B"/>
    <w:rsid w:val="004502C3"/>
    <w:rsid w:val="0045191E"/>
    <w:rsid w:val="0045192B"/>
    <w:rsid w:val="0045217E"/>
    <w:rsid w:val="004535DE"/>
    <w:rsid w:val="0045381E"/>
    <w:rsid w:val="00453D93"/>
    <w:rsid w:val="00453FA9"/>
    <w:rsid w:val="00454578"/>
    <w:rsid w:val="0045467A"/>
    <w:rsid w:val="004553EF"/>
    <w:rsid w:val="004560ED"/>
    <w:rsid w:val="00457020"/>
    <w:rsid w:val="0045745F"/>
    <w:rsid w:val="00457EEA"/>
    <w:rsid w:val="00460517"/>
    <w:rsid w:val="00460DE2"/>
    <w:rsid w:val="004612B7"/>
    <w:rsid w:val="004615D4"/>
    <w:rsid w:val="004616B0"/>
    <w:rsid w:val="00461DDB"/>
    <w:rsid w:val="004622F2"/>
    <w:rsid w:val="00462FEC"/>
    <w:rsid w:val="00463F92"/>
    <w:rsid w:val="00464A75"/>
    <w:rsid w:val="00464ADD"/>
    <w:rsid w:val="00467673"/>
    <w:rsid w:val="00467DEB"/>
    <w:rsid w:val="00470DD1"/>
    <w:rsid w:val="00471107"/>
    <w:rsid w:val="0047133E"/>
    <w:rsid w:val="0047141E"/>
    <w:rsid w:val="004715F6"/>
    <w:rsid w:val="00471C84"/>
    <w:rsid w:val="00471E58"/>
    <w:rsid w:val="00471F32"/>
    <w:rsid w:val="00473564"/>
    <w:rsid w:val="00474556"/>
    <w:rsid w:val="00474766"/>
    <w:rsid w:val="00474BD5"/>
    <w:rsid w:val="00474CBD"/>
    <w:rsid w:val="00474D38"/>
    <w:rsid w:val="00474DED"/>
    <w:rsid w:val="00475542"/>
    <w:rsid w:val="0047561E"/>
    <w:rsid w:val="00475828"/>
    <w:rsid w:val="00475AE3"/>
    <w:rsid w:val="00475FFC"/>
    <w:rsid w:val="004769C4"/>
    <w:rsid w:val="004771AD"/>
    <w:rsid w:val="004773D1"/>
    <w:rsid w:val="00477CB9"/>
    <w:rsid w:val="00477F6D"/>
    <w:rsid w:val="004800AF"/>
    <w:rsid w:val="0048038D"/>
    <w:rsid w:val="00480C45"/>
    <w:rsid w:val="00480D8E"/>
    <w:rsid w:val="00481189"/>
    <w:rsid w:val="00481370"/>
    <w:rsid w:val="0048189A"/>
    <w:rsid w:val="00481B61"/>
    <w:rsid w:val="00481E60"/>
    <w:rsid w:val="00482AEF"/>
    <w:rsid w:val="0048302C"/>
    <w:rsid w:val="00483864"/>
    <w:rsid w:val="00483BA0"/>
    <w:rsid w:val="00483CFE"/>
    <w:rsid w:val="004846D9"/>
    <w:rsid w:val="00484839"/>
    <w:rsid w:val="00484B7F"/>
    <w:rsid w:val="004851B0"/>
    <w:rsid w:val="004851CC"/>
    <w:rsid w:val="004851E8"/>
    <w:rsid w:val="004856F7"/>
    <w:rsid w:val="004859EC"/>
    <w:rsid w:val="004861C8"/>
    <w:rsid w:val="00487A08"/>
    <w:rsid w:val="00487AAB"/>
    <w:rsid w:val="00487E30"/>
    <w:rsid w:val="00487FEB"/>
    <w:rsid w:val="00487FF8"/>
    <w:rsid w:val="0049067E"/>
    <w:rsid w:val="0049072D"/>
    <w:rsid w:val="00490ABD"/>
    <w:rsid w:val="00490E84"/>
    <w:rsid w:val="00490FCB"/>
    <w:rsid w:val="0049183F"/>
    <w:rsid w:val="004918E6"/>
    <w:rsid w:val="00491902"/>
    <w:rsid w:val="00492070"/>
    <w:rsid w:val="00492260"/>
    <w:rsid w:val="0049242D"/>
    <w:rsid w:val="00492548"/>
    <w:rsid w:val="00492DAE"/>
    <w:rsid w:val="00492DF9"/>
    <w:rsid w:val="004930F5"/>
    <w:rsid w:val="0049339D"/>
    <w:rsid w:val="00493484"/>
    <w:rsid w:val="00493745"/>
    <w:rsid w:val="00493A7B"/>
    <w:rsid w:val="00493D33"/>
    <w:rsid w:val="0049459A"/>
    <w:rsid w:val="004947E8"/>
    <w:rsid w:val="00494C53"/>
    <w:rsid w:val="00494F78"/>
    <w:rsid w:val="004956B9"/>
    <w:rsid w:val="00495D50"/>
    <w:rsid w:val="00495F58"/>
    <w:rsid w:val="00496128"/>
    <w:rsid w:val="00496132"/>
    <w:rsid w:val="00496482"/>
    <w:rsid w:val="004976AD"/>
    <w:rsid w:val="004978C0"/>
    <w:rsid w:val="00497A49"/>
    <w:rsid w:val="004A0B1A"/>
    <w:rsid w:val="004A0CF7"/>
    <w:rsid w:val="004A2320"/>
    <w:rsid w:val="004A280D"/>
    <w:rsid w:val="004A2B63"/>
    <w:rsid w:val="004A2D95"/>
    <w:rsid w:val="004A2E93"/>
    <w:rsid w:val="004A5649"/>
    <w:rsid w:val="004A5E88"/>
    <w:rsid w:val="004A6D52"/>
    <w:rsid w:val="004A72D9"/>
    <w:rsid w:val="004A736B"/>
    <w:rsid w:val="004A7685"/>
    <w:rsid w:val="004A7EDA"/>
    <w:rsid w:val="004B0C20"/>
    <w:rsid w:val="004B0EAC"/>
    <w:rsid w:val="004B1506"/>
    <w:rsid w:val="004B192D"/>
    <w:rsid w:val="004B2F5E"/>
    <w:rsid w:val="004B3205"/>
    <w:rsid w:val="004B3803"/>
    <w:rsid w:val="004B3903"/>
    <w:rsid w:val="004B392A"/>
    <w:rsid w:val="004B3C4D"/>
    <w:rsid w:val="004B3E17"/>
    <w:rsid w:val="004B41C1"/>
    <w:rsid w:val="004B47C0"/>
    <w:rsid w:val="004B4A8B"/>
    <w:rsid w:val="004B4C93"/>
    <w:rsid w:val="004B5692"/>
    <w:rsid w:val="004B6533"/>
    <w:rsid w:val="004B668A"/>
    <w:rsid w:val="004B696E"/>
    <w:rsid w:val="004B6A46"/>
    <w:rsid w:val="004B779A"/>
    <w:rsid w:val="004B7F64"/>
    <w:rsid w:val="004C0CEF"/>
    <w:rsid w:val="004C0DDB"/>
    <w:rsid w:val="004C1025"/>
    <w:rsid w:val="004C13C1"/>
    <w:rsid w:val="004C15B1"/>
    <w:rsid w:val="004C185E"/>
    <w:rsid w:val="004C1C1A"/>
    <w:rsid w:val="004C28DC"/>
    <w:rsid w:val="004C290D"/>
    <w:rsid w:val="004C2A12"/>
    <w:rsid w:val="004C2CAD"/>
    <w:rsid w:val="004C2DBA"/>
    <w:rsid w:val="004C30CB"/>
    <w:rsid w:val="004C374A"/>
    <w:rsid w:val="004C3829"/>
    <w:rsid w:val="004C3EBE"/>
    <w:rsid w:val="004C3F70"/>
    <w:rsid w:val="004C440B"/>
    <w:rsid w:val="004C4A04"/>
    <w:rsid w:val="004C5A13"/>
    <w:rsid w:val="004C5AFA"/>
    <w:rsid w:val="004C5B84"/>
    <w:rsid w:val="004C5E31"/>
    <w:rsid w:val="004C65EF"/>
    <w:rsid w:val="004C7BC6"/>
    <w:rsid w:val="004D0703"/>
    <w:rsid w:val="004D187F"/>
    <w:rsid w:val="004D29DC"/>
    <w:rsid w:val="004D2D81"/>
    <w:rsid w:val="004D303B"/>
    <w:rsid w:val="004D3591"/>
    <w:rsid w:val="004D40AC"/>
    <w:rsid w:val="004D40FE"/>
    <w:rsid w:val="004D53A7"/>
    <w:rsid w:val="004D58EB"/>
    <w:rsid w:val="004D677F"/>
    <w:rsid w:val="004D691C"/>
    <w:rsid w:val="004D7E4B"/>
    <w:rsid w:val="004E021A"/>
    <w:rsid w:val="004E0459"/>
    <w:rsid w:val="004E04F3"/>
    <w:rsid w:val="004E13D7"/>
    <w:rsid w:val="004E25F2"/>
    <w:rsid w:val="004E2B30"/>
    <w:rsid w:val="004E32E8"/>
    <w:rsid w:val="004E36CF"/>
    <w:rsid w:val="004E4312"/>
    <w:rsid w:val="004E4838"/>
    <w:rsid w:val="004E496A"/>
    <w:rsid w:val="004E4D84"/>
    <w:rsid w:val="004E509A"/>
    <w:rsid w:val="004E51A2"/>
    <w:rsid w:val="004E5AE7"/>
    <w:rsid w:val="004E5DE0"/>
    <w:rsid w:val="004E6313"/>
    <w:rsid w:val="004E68A5"/>
    <w:rsid w:val="004E7585"/>
    <w:rsid w:val="004F0503"/>
    <w:rsid w:val="004F052E"/>
    <w:rsid w:val="004F1584"/>
    <w:rsid w:val="004F1AA4"/>
    <w:rsid w:val="004F2080"/>
    <w:rsid w:val="004F24FD"/>
    <w:rsid w:val="004F26E8"/>
    <w:rsid w:val="004F2E4B"/>
    <w:rsid w:val="004F380B"/>
    <w:rsid w:val="004F38BD"/>
    <w:rsid w:val="004F3FAF"/>
    <w:rsid w:val="004F45B7"/>
    <w:rsid w:val="004F492F"/>
    <w:rsid w:val="004F494C"/>
    <w:rsid w:val="004F4BDF"/>
    <w:rsid w:val="004F591B"/>
    <w:rsid w:val="004F6210"/>
    <w:rsid w:val="004F6334"/>
    <w:rsid w:val="004F66F0"/>
    <w:rsid w:val="004F67D7"/>
    <w:rsid w:val="004F76F5"/>
    <w:rsid w:val="00500B24"/>
    <w:rsid w:val="00500E09"/>
    <w:rsid w:val="00501B46"/>
    <w:rsid w:val="0050251B"/>
    <w:rsid w:val="00502D14"/>
    <w:rsid w:val="00502E17"/>
    <w:rsid w:val="00502EAC"/>
    <w:rsid w:val="00502F14"/>
    <w:rsid w:val="0050313E"/>
    <w:rsid w:val="005031BB"/>
    <w:rsid w:val="005032DC"/>
    <w:rsid w:val="005040A9"/>
    <w:rsid w:val="00504507"/>
    <w:rsid w:val="00504C4D"/>
    <w:rsid w:val="005050D2"/>
    <w:rsid w:val="005058B2"/>
    <w:rsid w:val="0050672A"/>
    <w:rsid w:val="005069D8"/>
    <w:rsid w:val="0050734F"/>
    <w:rsid w:val="005074ED"/>
    <w:rsid w:val="00507554"/>
    <w:rsid w:val="00512298"/>
    <w:rsid w:val="00512D18"/>
    <w:rsid w:val="005130DF"/>
    <w:rsid w:val="005131AD"/>
    <w:rsid w:val="0051339C"/>
    <w:rsid w:val="005140A8"/>
    <w:rsid w:val="00514AE7"/>
    <w:rsid w:val="00514BA9"/>
    <w:rsid w:val="00514C8B"/>
    <w:rsid w:val="00515695"/>
    <w:rsid w:val="005158B4"/>
    <w:rsid w:val="00515BA6"/>
    <w:rsid w:val="005160F4"/>
    <w:rsid w:val="0051632B"/>
    <w:rsid w:val="00516D16"/>
    <w:rsid w:val="00516DD8"/>
    <w:rsid w:val="00516F56"/>
    <w:rsid w:val="005175BE"/>
    <w:rsid w:val="00517876"/>
    <w:rsid w:val="005206AA"/>
    <w:rsid w:val="00520CD6"/>
    <w:rsid w:val="00521BE1"/>
    <w:rsid w:val="00522456"/>
    <w:rsid w:val="0052373D"/>
    <w:rsid w:val="005239CE"/>
    <w:rsid w:val="00523A8A"/>
    <w:rsid w:val="00523EF8"/>
    <w:rsid w:val="0052529C"/>
    <w:rsid w:val="00525FC5"/>
    <w:rsid w:val="0052609C"/>
    <w:rsid w:val="0053051C"/>
    <w:rsid w:val="0053142C"/>
    <w:rsid w:val="00531765"/>
    <w:rsid w:val="00531A1B"/>
    <w:rsid w:val="0053232B"/>
    <w:rsid w:val="00532E42"/>
    <w:rsid w:val="00533795"/>
    <w:rsid w:val="0053392E"/>
    <w:rsid w:val="00533B53"/>
    <w:rsid w:val="00533FDC"/>
    <w:rsid w:val="005344DA"/>
    <w:rsid w:val="005348FD"/>
    <w:rsid w:val="005349ED"/>
    <w:rsid w:val="00534BAC"/>
    <w:rsid w:val="00535B35"/>
    <w:rsid w:val="0053619A"/>
    <w:rsid w:val="00536940"/>
    <w:rsid w:val="005371FE"/>
    <w:rsid w:val="005401F3"/>
    <w:rsid w:val="005403C9"/>
    <w:rsid w:val="00540A6A"/>
    <w:rsid w:val="00540EFB"/>
    <w:rsid w:val="00542627"/>
    <w:rsid w:val="00542838"/>
    <w:rsid w:val="00542AC3"/>
    <w:rsid w:val="0054301C"/>
    <w:rsid w:val="005434A5"/>
    <w:rsid w:val="00544010"/>
    <w:rsid w:val="00544319"/>
    <w:rsid w:val="00544717"/>
    <w:rsid w:val="00544BEC"/>
    <w:rsid w:val="00545229"/>
    <w:rsid w:val="005460F1"/>
    <w:rsid w:val="005463D1"/>
    <w:rsid w:val="005466F0"/>
    <w:rsid w:val="00547716"/>
    <w:rsid w:val="00551B5B"/>
    <w:rsid w:val="00552087"/>
    <w:rsid w:val="005520B3"/>
    <w:rsid w:val="005525F0"/>
    <w:rsid w:val="00552867"/>
    <w:rsid w:val="005531DA"/>
    <w:rsid w:val="00553CFF"/>
    <w:rsid w:val="00554050"/>
    <w:rsid w:val="005542BE"/>
    <w:rsid w:val="0055468B"/>
    <w:rsid w:val="00554713"/>
    <w:rsid w:val="0055488C"/>
    <w:rsid w:val="00554E59"/>
    <w:rsid w:val="005554E2"/>
    <w:rsid w:val="00555697"/>
    <w:rsid w:val="00555D41"/>
    <w:rsid w:val="00556369"/>
    <w:rsid w:val="00556564"/>
    <w:rsid w:val="0055657B"/>
    <w:rsid w:val="0055684F"/>
    <w:rsid w:val="00556C5B"/>
    <w:rsid w:val="00556D51"/>
    <w:rsid w:val="0055775B"/>
    <w:rsid w:val="00557ADC"/>
    <w:rsid w:val="00560109"/>
    <w:rsid w:val="00560E41"/>
    <w:rsid w:val="00561C21"/>
    <w:rsid w:val="00561D91"/>
    <w:rsid w:val="005627BE"/>
    <w:rsid w:val="00564B94"/>
    <w:rsid w:val="00564CEE"/>
    <w:rsid w:val="0056503A"/>
    <w:rsid w:val="0056557A"/>
    <w:rsid w:val="00565FB9"/>
    <w:rsid w:val="00567232"/>
    <w:rsid w:val="00567CB1"/>
    <w:rsid w:val="00570914"/>
    <w:rsid w:val="00570931"/>
    <w:rsid w:val="00570B87"/>
    <w:rsid w:val="00570F0C"/>
    <w:rsid w:val="00570FA9"/>
    <w:rsid w:val="0057187D"/>
    <w:rsid w:val="0057189B"/>
    <w:rsid w:val="00571C08"/>
    <w:rsid w:val="0057259F"/>
    <w:rsid w:val="0057283E"/>
    <w:rsid w:val="0057348E"/>
    <w:rsid w:val="00573660"/>
    <w:rsid w:val="00573CF6"/>
    <w:rsid w:val="00573D5E"/>
    <w:rsid w:val="005743F5"/>
    <w:rsid w:val="00574E62"/>
    <w:rsid w:val="00575933"/>
    <w:rsid w:val="00576172"/>
    <w:rsid w:val="005763E1"/>
    <w:rsid w:val="0057654F"/>
    <w:rsid w:val="005766CF"/>
    <w:rsid w:val="0057788E"/>
    <w:rsid w:val="00577980"/>
    <w:rsid w:val="00577EF1"/>
    <w:rsid w:val="00577F39"/>
    <w:rsid w:val="005801B4"/>
    <w:rsid w:val="00580FBC"/>
    <w:rsid w:val="00581684"/>
    <w:rsid w:val="00581C5D"/>
    <w:rsid w:val="005829EF"/>
    <w:rsid w:val="0058344E"/>
    <w:rsid w:val="0058358E"/>
    <w:rsid w:val="0058382A"/>
    <w:rsid w:val="00583830"/>
    <w:rsid w:val="00583A83"/>
    <w:rsid w:val="00583E47"/>
    <w:rsid w:val="005843B5"/>
    <w:rsid w:val="005847D8"/>
    <w:rsid w:val="00585224"/>
    <w:rsid w:val="005858EC"/>
    <w:rsid w:val="005864F7"/>
    <w:rsid w:val="00586EBD"/>
    <w:rsid w:val="00587054"/>
    <w:rsid w:val="005903BD"/>
    <w:rsid w:val="00590405"/>
    <w:rsid w:val="005906E6"/>
    <w:rsid w:val="00590FC6"/>
    <w:rsid w:val="005918BC"/>
    <w:rsid w:val="0059194B"/>
    <w:rsid w:val="005919F6"/>
    <w:rsid w:val="005929F7"/>
    <w:rsid w:val="00594529"/>
    <w:rsid w:val="005952C5"/>
    <w:rsid w:val="00595394"/>
    <w:rsid w:val="00595D0A"/>
    <w:rsid w:val="00595DE6"/>
    <w:rsid w:val="005960BB"/>
    <w:rsid w:val="0059659D"/>
    <w:rsid w:val="00597171"/>
    <w:rsid w:val="00597194"/>
    <w:rsid w:val="00597D42"/>
    <w:rsid w:val="005A0309"/>
    <w:rsid w:val="005A04D5"/>
    <w:rsid w:val="005A05F7"/>
    <w:rsid w:val="005A0DE8"/>
    <w:rsid w:val="005A0FA3"/>
    <w:rsid w:val="005A167A"/>
    <w:rsid w:val="005A19EE"/>
    <w:rsid w:val="005A2377"/>
    <w:rsid w:val="005A29B6"/>
    <w:rsid w:val="005A312C"/>
    <w:rsid w:val="005A342C"/>
    <w:rsid w:val="005A34E1"/>
    <w:rsid w:val="005A39A4"/>
    <w:rsid w:val="005A4246"/>
    <w:rsid w:val="005A43A3"/>
    <w:rsid w:val="005A43D9"/>
    <w:rsid w:val="005A47E3"/>
    <w:rsid w:val="005A4B17"/>
    <w:rsid w:val="005A4B77"/>
    <w:rsid w:val="005A5531"/>
    <w:rsid w:val="005A5B7B"/>
    <w:rsid w:val="005A70F7"/>
    <w:rsid w:val="005A75F3"/>
    <w:rsid w:val="005A76BF"/>
    <w:rsid w:val="005A7BE0"/>
    <w:rsid w:val="005B079E"/>
    <w:rsid w:val="005B095A"/>
    <w:rsid w:val="005B1177"/>
    <w:rsid w:val="005B11A1"/>
    <w:rsid w:val="005B15B7"/>
    <w:rsid w:val="005B161C"/>
    <w:rsid w:val="005B1AF8"/>
    <w:rsid w:val="005B2091"/>
    <w:rsid w:val="005B2504"/>
    <w:rsid w:val="005B3382"/>
    <w:rsid w:val="005B3765"/>
    <w:rsid w:val="005B407B"/>
    <w:rsid w:val="005B49C8"/>
    <w:rsid w:val="005B4BAD"/>
    <w:rsid w:val="005B5877"/>
    <w:rsid w:val="005B78EA"/>
    <w:rsid w:val="005B7B6E"/>
    <w:rsid w:val="005C15BE"/>
    <w:rsid w:val="005C21F4"/>
    <w:rsid w:val="005C2229"/>
    <w:rsid w:val="005C232C"/>
    <w:rsid w:val="005C296F"/>
    <w:rsid w:val="005C2D91"/>
    <w:rsid w:val="005C2DA3"/>
    <w:rsid w:val="005C3697"/>
    <w:rsid w:val="005C3839"/>
    <w:rsid w:val="005C397A"/>
    <w:rsid w:val="005C3B38"/>
    <w:rsid w:val="005C3DB5"/>
    <w:rsid w:val="005C43F9"/>
    <w:rsid w:val="005C455F"/>
    <w:rsid w:val="005C4D96"/>
    <w:rsid w:val="005C4D9B"/>
    <w:rsid w:val="005C5125"/>
    <w:rsid w:val="005C57C7"/>
    <w:rsid w:val="005C5A65"/>
    <w:rsid w:val="005C5CE3"/>
    <w:rsid w:val="005C63DC"/>
    <w:rsid w:val="005C7738"/>
    <w:rsid w:val="005D02C1"/>
    <w:rsid w:val="005D1137"/>
    <w:rsid w:val="005D1EA7"/>
    <w:rsid w:val="005D2267"/>
    <w:rsid w:val="005D2272"/>
    <w:rsid w:val="005D255B"/>
    <w:rsid w:val="005D2A4A"/>
    <w:rsid w:val="005D32F6"/>
    <w:rsid w:val="005D4931"/>
    <w:rsid w:val="005D4AD6"/>
    <w:rsid w:val="005D4BE8"/>
    <w:rsid w:val="005D4C20"/>
    <w:rsid w:val="005D5CB9"/>
    <w:rsid w:val="005D5E94"/>
    <w:rsid w:val="005D647B"/>
    <w:rsid w:val="005D6F48"/>
    <w:rsid w:val="005D7267"/>
    <w:rsid w:val="005D7324"/>
    <w:rsid w:val="005D753E"/>
    <w:rsid w:val="005D7B33"/>
    <w:rsid w:val="005D7F08"/>
    <w:rsid w:val="005E02A6"/>
    <w:rsid w:val="005E075F"/>
    <w:rsid w:val="005E116E"/>
    <w:rsid w:val="005E2404"/>
    <w:rsid w:val="005E2856"/>
    <w:rsid w:val="005E2B20"/>
    <w:rsid w:val="005E3443"/>
    <w:rsid w:val="005E35D7"/>
    <w:rsid w:val="005E3AF8"/>
    <w:rsid w:val="005E3C91"/>
    <w:rsid w:val="005E410D"/>
    <w:rsid w:val="005E43A0"/>
    <w:rsid w:val="005E4AA7"/>
    <w:rsid w:val="005E59E8"/>
    <w:rsid w:val="005E5C44"/>
    <w:rsid w:val="005E6477"/>
    <w:rsid w:val="005E69D6"/>
    <w:rsid w:val="005E7CC9"/>
    <w:rsid w:val="005F04D9"/>
    <w:rsid w:val="005F0B61"/>
    <w:rsid w:val="005F19FA"/>
    <w:rsid w:val="005F200C"/>
    <w:rsid w:val="005F24F4"/>
    <w:rsid w:val="005F2E4B"/>
    <w:rsid w:val="005F351D"/>
    <w:rsid w:val="005F40F0"/>
    <w:rsid w:val="005F4206"/>
    <w:rsid w:val="005F43C9"/>
    <w:rsid w:val="005F46F3"/>
    <w:rsid w:val="005F4E4F"/>
    <w:rsid w:val="005F518D"/>
    <w:rsid w:val="005F6A9C"/>
    <w:rsid w:val="005F7D6D"/>
    <w:rsid w:val="005F7DB9"/>
    <w:rsid w:val="00600267"/>
    <w:rsid w:val="00600539"/>
    <w:rsid w:val="0060076C"/>
    <w:rsid w:val="00600D4E"/>
    <w:rsid w:val="00600DA2"/>
    <w:rsid w:val="00600E8B"/>
    <w:rsid w:val="00601025"/>
    <w:rsid w:val="00601C22"/>
    <w:rsid w:val="006020B7"/>
    <w:rsid w:val="00602233"/>
    <w:rsid w:val="00602636"/>
    <w:rsid w:val="00602D08"/>
    <w:rsid w:val="00602FB9"/>
    <w:rsid w:val="00605713"/>
    <w:rsid w:val="00605910"/>
    <w:rsid w:val="0060608D"/>
    <w:rsid w:val="0060644B"/>
    <w:rsid w:val="006065C0"/>
    <w:rsid w:val="006067F9"/>
    <w:rsid w:val="00606939"/>
    <w:rsid w:val="006070C9"/>
    <w:rsid w:val="00607219"/>
    <w:rsid w:val="006079F5"/>
    <w:rsid w:val="00607F7A"/>
    <w:rsid w:val="0061002C"/>
    <w:rsid w:val="0061056B"/>
    <w:rsid w:val="00610612"/>
    <w:rsid w:val="00610694"/>
    <w:rsid w:val="00610800"/>
    <w:rsid w:val="00610BF1"/>
    <w:rsid w:val="00612179"/>
    <w:rsid w:val="0061265C"/>
    <w:rsid w:val="006127FA"/>
    <w:rsid w:val="0061319B"/>
    <w:rsid w:val="0061322E"/>
    <w:rsid w:val="006136BC"/>
    <w:rsid w:val="0061480C"/>
    <w:rsid w:val="006148A0"/>
    <w:rsid w:val="00614ED5"/>
    <w:rsid w:val="00614F6E"/>
    <w:rsid w:val="00614FEC"/>
    <w:rsid w:val="00615497"/>
    <w:rsid w:val="006155E3"/>
    <w:rsid w:val="006169E5"/>
    <w:rsid w:val="00616B28"/>
    <w:rsid w:val="0061727C"/>
    <w:rsid w:val="006178C6"/>
    <w:rsid w:val="00617B2C"/>
    <w:rsid w:val="00620218"/>
    <w:rsid w:val="0062050A"/>
    <w:rsid w:val="006208C1"/>
    <w:rsid w:val="00620C88"/>
    <w:rsid w:val="00620D67"/>
    <w:rsid w:val="00620E60"/>
    <w:rsid w:val="00620E9D"/>
    <w:rsid w:val="00620EAA"/>
    <w:rsid w:val="00621207"/>
    <w:rsid w:val="006215DE"/>
    <w:rsid w:val="00621BAB"/>
    <w:rsid w:val="00621C51"/>
    <w:rsid w:val="00621E2E"/>
    <w:rsid w:val="006221ED"/>
    <w:rsid w:val="00622B0C"/>
    <w:rsid w:val="00622D9F"/>
    <w:rsid w:val="0062368D"/>
    <w:rsid w:val="006239C5"/>
    <w:rsid w:val="006254D1"/>
    <w:rsid w:val="00625850"/>
    <w:rsid w:val="00625CDF"/>
    <w:rsid w:val="006267E7"/>
    <w:rsid w:val="00626BF0"/>
    <w:rsid w:val="0062766B"/>
    <w:rsid w:val="00627F5E"/>
    <w:rsid w:val="00630AA0"/>
    <w:rsid w:val="00630EE0"/>
    <w:rsid w:val="00631170"/>
    <w:rsid w:val="00631318"/>
    <w:rsid w:val="0063164B"/>
    <w:rsid w:val="006316EF"/>
    <w:rsid w:val="00631CA9"/>
    <w:rsid w:val="00632103"/>
    <w:rsid w:val="00632516"/>
    <w:rsid w:val="0063296C"/>
    <w:rsid w:val="00632DF0"/>
    <w:rsid w:val="006335D5"/>
    <w:rsid w:val="00633820"/>
    <w:rsid w:val="006343FC"/>
    <w:rsid w:val="0063448B"/>
    <w:rsid w:val="006351A1"/>
    <w:rsid w:val="00635484"/>
    <w:rsid w:val="006364A3"/>
    <w:rsid w:val="006367DA"/>
    <w:rsid w:val="00636B45"/>
    <w:rsid w:val="00636C5E"/>
    <w:rsid w:val="00636DCD"/>
    <w:rsid w:val="00637913"/>
    <w:rsid w:val="0064042D"/>
    <w:rsid w:val="0064104E"/>
    <w:rsid w:val="00641089"/>
    <w:rsid w:val="00641B82"/>
    <w:rsid w:val="00641D0A"/>
    <w:rsid w:val="00641F0D"/>
    <w:rsid w:val="006420B2"/>
    <w:rsid w:val="0064228B"/>
    <w:rsid w:val="00643CEF"/>
    <w:rsid w:val="006445D3"/>
    <w:rsid w:val="0064484E"/>
    <w:rsid w:val="00644D57"/>
    <w:rsid w:val="0064600F"/>
    <w:rsid w:val="006469D0"/>
    <w:rsid w:val="0064719C"/>
    <w:rsid w:val="0064777B"/>
    <w:rsid w:val="006479F8"/>
    <w:rsid w:val="00650668"/>
    <w:rsid w:val="00651208"/>
    <w:rsid w:val="00651A75"/>
    <w:rsid w:val="00651BB2"/>
    <w:rsid w:val="00651E97"/>
    <w:rsid w:val="00652339"/>
    <w:rsid w:val="00652466"/>
    <w:rsid w:val="006526B8"/>
    <w:rsid w:val="00653FE5"/>
    <w:rsid w:val="00654025"/>
    <w:rsid w:val="006542BA"/>
    <w:rsid w:val="00654622"/>
    <w:rsid w:val="00654E52"/>
    <w:rsid w:val="0065528B"/>
    <w:rsid w:val="006559DC"/>
    <w:rsid w:val="00655CF8"/>
    <w:rsid w:val="006563B7"/>
    <w:rsid w:val="00656520"/>
    <w:rsid w:val="00656A72"/>
    <w:rsid w:val="00656FA6"/>
    <w:rsid w:val="0065710A"/>
    <w:rsid w:val="006575C2"/>
    <w:rsid w:val="00660EC1"/>
    <w:rsid w:val="0066132D"/>
    <w:rsid w:val="00661892"/>
    <w:rsid w:val="00661DB1"/>
    <w:rsid w:val="00661EA6"/>
    <w:rsid w:val="006627B8"/>
    <w:rsid w:val="00663163"/>
    <w:rsid w:val="0066358C"/>
    <w:rsid w:val="00663A1A"/>
    <w:rsid w:val="00663F6F"/>
    <w:rsid w:val="006641A9"/>
    <w:rsid w:val="00664399"/>
    <w:rsid w:val="006644D7"/>
    <w:rsid w:val="00664678"/>
    <w:rsid w:val="00664785"/>
    <w:rsid w:val="00664BC8"/>
    <w:rsid w:val="00665081"/>
    <w:rsid w:val="0066513E"/>
    <w:rsid w:val="006653DF"/>
    <w:rsid w:val="006657D0"/>
    <w:rsid w:val="006657F4"/>
    <w:rsid w:val="00665851"/>
    <w:rsid w:val="00665D21"/>
    <w:rsid w:val="00665E7F"/>
    <w:rsid w:val="00666653"/>
    <w:rsid w:val="0066692C"/>
    <w:rsid w:val="00666E65"/>
    <w:rsid w:val="00666F87"/>
    <w:rsid w:val="00667827"/>
    <w:rsid w:val="00667F86"/>
    <w:rsid w:val="00670D0E"/>
    <w:rsid w:val="00671050"/>
    <w:rsid w:val="006714DF"/>
    <w:rsid w:val="00671BFB"/>
    <w:rsid w:val="00671CEA"/>
    <w:rsid w:val="006725EA"/>
    <w:rsid w:val="006740D4"/>
    <w:rsid w:val="006741EE"/>
    <w:rsid w:val="00674217"/>
    <w:rsid w:val="00674477"/>
    <w:rsid w:val="006744A4"/>
    <w:rsid w:val="0067453F"/>
    <w:rsid w:val="00674573"/>
    <w:rsid w:val="006754BE"/>
    <w:rsid w:val="00676457"/>
    <w:rsid w:val="006764BE"/>
    <w:rsid w:val="0067661F"/>
    <w:rsid w:val="006767A1"/>
    <w:rsid w:val="00676FF2"/>
    <w:rsid w:val="00677B20"/>
    <w:rsid w:val="006801C3"/>
    <w:rsid w:val="006808D5"/>
    <w:rsid w:val="006810C5"/>
    <w:rsid w:val="00681A06"/>
    <w:rsid w:val="00681C90"/>
    <w:rsid w:val="00682B4A"/>
    <w:rsid w:val="006830C3"/>
    <w:rsid w:val="0068394B"/>
    <w:rsid w:val="006843AF"/>
    <w:rsid w:val="00684521"/>
    <w:rsid w:val="0068466C"/>
    <w:rsid w:val="00684850"/>
    <w:rsid w:val="00684A36"/>
    <w:rsid w:val="006863E7"/>
    <w:rsid w:val="0068672D"/>
    <w:rsid w:val="00686B22"/>
    <w:rsid w:val="006871B0"/>
    <w:rsid w:val="006872CC"/>
    <w:rsid w:val="006875DF"/>
    <w:rsid w:val="00687CF3"/>
    <w:rsid w:val="0069017C"/>
    <w:rsid w:val="00691453"/>
    <w:rsid w:val="00691866"/>
    <w:rsid w:val="00691BC3"/>
    <w:rsid w:val="00691EA8"/>
    <w:rsid w:val="00691FBC"/>
    <w:rsid w:val="006929F6"/>
    <w:rsid w:val="00694551"/>
    <w:rsid w:val="00694690"/>
    <w:rsid w:val="006946FC"/>
    <w:rsid w:val="0069473C"/>
    <w:rsid w:val="006949AA"/>
    <w:rsid w:val="006953D7"/>
    <w:rsid w:val="0069565E"/>
    <w:rsid w:val="0069597B"/>
    <w:rsid w:val="00695C5C"/>
    <w:rsid w:val="00695FBC"/>
    <w:rsid w:val="00696153"/>
    <w:rsid w:val="00696CF8"/>
    <w:rsid w:val="00697109"/>
    <w:rsid w:val="006A0291"/>
    <w:rsid w:val="006A054B"/>
    <w:rsid w:val="006A05B7"/>
    <w:rsid w:val="006A0FC0"/>
    <w:rsid w:val="006A119A"/>
    <w:rsid w:val="006A1B6B"/>
    <w:rsid w:val="006A1BB5"/>
    <w:rsid w:val="006A1E33"/>
    <w:rsid w:val="006A292E"/>
    <w:rsid w:val="006A3B83"/>
    <w:rsid w:val="006A3D0F"/>
    <w:rsid w:val="006A46BA"/>
    <w:rsid w:val="006A4FD1"/>
    <w:rsid w:val="006A5098"/>
    <w:rsid w:val="006A55F8"/>
    <w:rsid w:val="006A5A45"/>
    <w:rsid w:val="006A5B6E"/>
    <w:rsid w:val="006A6188"/>
    <w:rsid w:val="006A6A04"/>
    <w:rsid w:val="006A6AC7"/>
    <w:rsid w:val="006A7A90"/>
    <w:rsid w:val="006B00C2"/>
    <w:rsid w:val="006B050E"/>
    <w:rsid w:val="006B0647"/>
    <w:rsid w:val="006B07F2"/>
    <w:rsid w:val="006B089B"/>
    <w:rsid w:val="006B0AB1"/>
    <w:rsid w:val="006B0D77"/>
    <w:rsid w:val="006B106D"/>
    <w:rsid w:val="006B1153"/>
    <w:rsid w:val="006B15E3"/>
    <w:rsid w:val="006B1B94"/>
    <w:rsid w:val="006B1D0C"/>
    <w:rsid w:val="006B2709"/>
    <w:rsid w:val="006B2DEF"/>
    <w:rsid w:val="006B31F8"/>
    <w:rsid w:val="006B3568"/>
    <w:rsid w:val="006B3B8C"/>
    <w:rsid w:val="006B407F"/>
    <w:rsid w:val="006B45D3"/>
    <w:rsid w:val="006B4FF4"/>
    <w:rsid w:val="006B562E"/>
    <w:rsid w:val="006B58B7"/>
    <w:rsid w:val="006B5E94"/>
    <w:rsid w:val="006B5EC2"/>
    <w:rsid w:val="006B6032"/>
    <w:rsid w:val="006B6098"/>
    <w:rsid w:val="006B6168"/>
    <w:rsid w:val="006B7362"/>
    <w:rsid w:val="006B74C5"/>
    <w:rsid w:val="006B7C6D"/>
    <w:rsid w:val="006C0080"/>
    <w:rsid w:val="006C0184"/>
    <w:rsid w:val="006C0EC1"/>
    <w:rsid w:val="006C1136"/>
    <w:rsid w:val="006C17D2"/>
    <w:rsid w:val="006C2009"/>
    <w:rsid w:val="006C26B6"/>
    <w:rsid w:val="006C2A3E"/>
    <w:rsid w:val="006C2B34"/>
    <w:rsid w:val="006C2F65"/>
    <w:rsid w:val="006C37DB"/>
    <w:rsid w:val="006C3A23"/>
    <w:rsid w:val="006C3B6C"/>
    <w:rsid w:val="006C3EE1"/>
    <w:rsid w:val="006C5917"/>
    <w:rsid w:val="006C5A11"/>
    <w:rsid w:val="006C5AEA"/>
    <w:rsid w:val="006C6107"/>
    <w:rsid w:val="006C6C93"/>
    <w:rsid w:val="006C71C8"/>
    <w:rsid w:val="006C7AB5"/>
    <w:rsid w:val="006C7B38"/>
    <w:rsid w:val="006D029A"/>
    <w:rsid w:val="006D0778"/>
    <w:rsid w:val="006D083B"/>
    <w:rsid w:val="006D110D"/>
    <w:rsid w:val="006D16C2"/>
    <w:rsid w:val="006D176A"/>
    <w:rsid w:val="006D2705"/>
    <w:rsid w:val="006D2D86"/>
    <w:rsid w:val="006D3A7A"/>
    <w:rsid w:val="006D44E0"/>
    <w:rsid w:val="006D46A9"/>
    <w:rsid w:val="006D4B2D"/>
    <w:rsid w:val="006D5057"/>
    <w:rsid w:val="006D52FA"/>
    <w:rsid w:val="006D5D1D"/>
    <w:rsid w:val="006D6051"/>
    <w:rsid w:val="006D698D"/>
    <w:rsid w:val="006D6F0E"/>
    <w:rsid w:val="006D6FB4"/>
    <w:rsid w:val="006E06B4"/>
    <w:rsid w:val="006E08DC"/>
    <w:rsid w:val="006E17A6"/>
    <w:rsid w:val="006E24B7"/>
    <w:rsid w:val="006E2519"/>
    <w:rsid w:val="006E2F2C"/>
    <w:rsid w:val="006E343B"/>
    <w:rsid w:val="006E36C3"/>
    <w:rsid w:val="006E4A10"/>
    <w:rsid w:val="006E4C88"/>
    <w:rsid w:val="006E5181"/>
    <w:rsid w:val="006E5528"/>
    <w:rsid w:val="006E5B5A"/>
    <w:rsid w:val="006E6306"/>
    <w:rsid w:val="006E69B8"/>
    <w:rsid w:val="006E6B6F"/>
    <w:rsid w:val="006E6BCD"/>
    <w:rsid w:val="006E6BDF"/>
    <w:rsid w:val="006E7788"/>
    <w:rsid w:val="006F02B5"/>
    <w:rsid w:val="006F046B"/>
    <w:rsid w:val="006F095E"/>
    <w:rsid w:val="006F0C8A"/>
    <w:rsid w:val="006F11ED"/>
    <w:rsid w:val="006F1CC6"/>
    <w:rsid w:val="006F1E56"/>
    <w:rsid w:val="006F20C6"/>
    <w:rsid w:val="006F2AE6"/>
    <w:rsid w:val="006F3B96"/>
    <w:rsid w:val="006F4387"/>
    <w:rsid w:val="006F45F7"/>
    <w:rsid w:val="006F5C04"/>
    <w:rsid w:val="006F5EED"/>
    <w:rsid w:val="00700B82"/>
    <w:rsid w:val="00700CB4"/>
    <w:rsid w:val="0070123E"/>
    <w:rsid w:val="007014C3"/>
    <w:rsid w:val="00701821"/>
    <w:rsid w:val="00701824"/>
    <w:rsid w:val="00702183"/>
    <w:rsid w:val="007027CD"/>
    <w:rsid w:val="0070315C"/>
    <w:rsid w:val="00703324"/>
    <w:rsid w:val="00703D33"/>
    <w:rsid w:val="00704069"/>
    <w:rsid w:val="007051BE"/>
    <w:rsid w:val="0070637C"/>
    <w:rsid w:val="00706840"/>
    <w:rsid w:val="00706BA8"/>
    <w:rsid w:val="00706CC6"/>
    <w:rsid w:val="007103D9"/>
    <w:rsid w:val="0071063D"/>
    <w:rsid w:val="007107D5"/>
    <w:rsid w:val="00710B80"/>
    <w:rsid w:val="00710D44"/>
    <w:rsid w:val="00710E34"/>
    <w:rsid w:val="007113D6"/>
    <w:rsid w:val="00711653"/>
    <w:rsid w:val="00711AB7"/>
    <w:rsid w:val="00711D09"/>
    <w:rsid w:val="00711E3B"/>
    <w:rsid w:val="00712012"/>
    <w:rsid w:val="00712424"/>
    <w:rsid w:val="0071261E"/>
    <w:rsid w:val="00712A8A"/>
    <w:rsid w:val="007132E5"/>
    <w:rsid w:val="00713362"/>
    <w:rsid w:val="007133D1"/>
    <w:rsid w:val="007140C8"/>
    <w:rsid w:val="00714FB1"/>
    <w:rsid w:val="007159C5"/>
    <w:rsid w:val="00715E41"/>
    <w:rsid w:val="0071643F"/>
    <w:rsid w:val="007167DB"/>
    <w:rsid w:val="007171DD"/>
    <w:rsid w:val="0071784C"/>
    <w:rsid w:val="007179E8"/>
    <w:rsid w:val="00717BBD"/>
    <w:rsid w:val="00717C8B"/>
    <w:rsid w:val="00717D41"/>
    <w:rsid w:val="00720BF0"/>
    <w:rsid w:val="007212E2"/>
    <w:rsid w:val="0072142F"/>
    <w:rsid w:val="007215A7"/>
    <w:rsid w:val="00721744"/>
    <w:rsid w:val="00721903"/>
    <w:rsid w:val="00721F6F"/>
    <w:rsid w:val="00722251"/>
    <w:rsid w:val="00722349"/>
    <w:rsid w:val="00722437"/>
    <w:rsid w:val="007224E1"/>
    <w:rsid w:val="00722738"/>
    <w:rsid w:val="00722BE0"/>
    <w:rsid w:val="0072302B"/>
    <w:rsid w:val="0072350A"/>
    <w:rsid w:val="00723EF4"/>
    <w:rsid w:val="00724178"/>
    <w:rsid w:val="007249EA"/>
    <w:rsid w:val="007251D6"/>
    <w:rsid w:val="00725EEF"/>
    <w:rsid w:val="007267D9"/>
    <w:rsid w:val="00727857"/>
    <w:rsid w:val="0073049D"/>
    <w:rsid w:val="0073084F"/>
    <w:rsid w:val="007309D1"/>
    <w:rsid w:val="00730A12"/>
    <w:rsid w:val="00731B3C"/>
    <w:rsid w:val="00733646"/>
    <w:rsid w:val="0073428D"/>
    <w:rsid w:val="00734560"/>
    <w:rsid w:val="00734B48"/>
    <w:rsid w:val="00734F9B"/>
    <w:rsid w:val="00735543"/>
    <w:rsid w:val="00735BCC"/>
    <w:rsid w:val="00736D12"/>
    <w:rsid w:val="00737EDE"/>
    <w:rsid w:val="0074158F"/>
    <w:rsid w:val="00741846"/>
    <w:rsid w:val="00742470"/>
    <w:rsid w:val="00742F80"/>
    <w:rsid w:val="00744B3C"/>
    <w:rsid w:val="0074552F"/>
    <w:rsid w:val="00745C63"/>
    <w:rsid w:val="00745E45"/>
    <w:rsid w:val="007460C9"/>
    <w:rsid w:val="007460E9"/>
    <w:rsid w:val="00746562"/>
    <w:rsid w:val="00746A54"/>
    <w:rsid w:val="00746C41"/>
    <w:rsid w:val="0074754C"/>
    <w:rsid w:val="007477E9"/>
    <w:rsid w:val="00747BAE"/>
    <w:rsid w:val="007500FB"/>
    <w:rsid w:val="00750136"/>
    <w:rsid w:val="007503A6"/>
    <w:rsid w:val="00750930"/>
    <w:rsid w:val="00751E1D"/>
    <w:rsid w:val="00751F5F"/>
    <w:rsid w:val="00752499"/>
    <w:rsid w:val="00752980"/>
    <w:rsid w:val="007536B8"/>
    <w:rsid w:val="007545BA"/>
    <w:rsid w:val="007547D9"/>
    <w:rsid w:val="00755EB5"/>
    <w:rsid w:val="00756862"/>
    <w:rsid w:val="00756AD9"/>
    <w:rsid w:val="0075742A"/>
    <w:rsid w:val="00757EDF"/>
    <w:rsid w:val="00760592"/>
    <w:rsid w:val="007606BA"/>
    <w:rsid w:val="00761419"/>
    <w:rsid w:val="00761554"/>
    <w:rsid w:val="00761731"/>
    <w:rsid w:val="00761852"/>
    <w:rsid w:val="007621A2"/>
    <w:rsid w:val="007623BC"/>
    <w:rsid w:val="007625F8"/>
    <w:rsid w:val="0076272F"/>
    <w:rsid w:val="00762D64"/>
    <w:rsid w:val="00763405"/>
    <w:rsid w:val="00763C14"/>
    <w:rsid w:val="00764202"/>
    <w:rsid w:val="007644C4"/>
    <w:rsid w:val="00764BE5"/>
    <w:rsid w:val="00765BCD"/>
    <w:rsid w:val="00766051"/>
    <w:rsid w:val="00766583"/>
    <w:rsid w:val="007665F0"/>
    <w:rsid w:val="00767189"/>
    <w:rsid w:val="0076738E"/>
    <w:rsid w:val="0076791D"/>
    <w:rsid w:val="00767999"/>
    <w:rsid w:val="0077033F"/>
    <w:rsid w:val="0077076C"/>
    <w:rsid w:val="007708D1"/>
    <w:rsid w:val="00770DE7"/>
    <w:rsid w:val="00771079"/>
    <w:rsid w:val="00771147"/>
    <w:rsid w:val="0077119D"/>
    <w:rsid w:val="00771B0A"/>
    <w:rsid w:val="00771B2B"/>
    <w:rsid w:val="007726CB"/>
    <w:rsid w:val="00772836"/>
    <w:rsid w:val="00773B43"/>
    <w:rsid w:val="00773BDD"/>
    <w:rsid w:val="0077468A"/>
    <w:rsid w:val="007747CE"/>
    <w:rsid w:val="00774B6C"/>
    <w:rsid w:val="00775284"/>
    <w:rsid w:val="00775C34"/>
    <w:rsid w:val="00775D13"/>
    <w:rsid w:val="00776331"/>
    <w:rsid w:val="00776AA5"/>
    <w:rsid w:val="007775F5"/>
    <w:rsid w:val="00777EC4"/>
    <w:rsid w:val="007800AB"/>
    <w:rsid w:val="007805B4"/>
    <w:rsid w:val="0078079D"/>
    <w:rsid w:val="007808AD"/>
    <w:rsid w:val="00780B16"/>
    <w:rsid w:val="0078176A"/>
    <w:rsid w:val="00781B36"/>
    <w:rsid w:val="00782338"/>
    <w:rsid w:val="007827A1"/>
    <w:rsid w:val="00783198"/>
    <w:rsid w:val="007831BD"/>
    <w:rsid w:val="00783FF2"/>
    <w:rsid w:val="0078419F"/>
    <w:rsid w:val="00784B10"/>
    <w:rsid w:val="0078553D"/>
    <w:rsid w:val="00785834"/>
    <w:rsid w:val="00785B6E"/>
    <w:rsid w:val="00785D67"/>
    <w:rsid w:val="00786510"/>
    <w:rsid w:val="00786624"/>
    <w:rsid w:val="00786BB5"/>
    <w:rsid w:val="007901A4"/>
    <w:rsid w:val="007907CC"/>
    <w:rsid w:val="007909A3"/>
    <w:rsid w:val="00790C7A"/>
    <w:rsid w:val="00790F06"/>
    <w:rsid w:val="00791223"/>
    <w:rsid w:val="00791D7C"/>
    <w:rsid w:val="0079205A"/>
    <w:rsid w:val="007920F9"/>
    <w:rsid w:val="0079290A"/>
    <w:rsid w:val="00792A54"/>
    <w:rsid w:val="0079306B"/>
    <w:rsid w:val="00793446"/>
    <w:rsid w:val="00793E85"/>
    <w:rsid w:val="00793EC1"/>
    <w:rsid w:val="00794C85"/>
    <w:rsid w:val="00795928"/>
    <w:rsid w:val="007960AB"/>
    <w:rsid w:val="00796850"/>
    <w:rsid w:val="007968F3"/>
    <w:rsid w:val="00796F63"/>
    <w:rsid w:val="00797B70"/>
    <w:rsid w:val="00797F36"/>
    <w:rsid w:val="007A0B31"/>
    <w:rsid w:val="007A1F67"/>
    <w:rsid w:val="007A2174"/>
    <w:rsid w:val="007A2221"/>
    <w:rsid w:val="007A2C7A"/>
    <w:rsid w:val="007A3693"/>
    <w:rsid w:val="007A395F"/>
    <w:rsid w:val="007A3D39"/>
    <w:rsid w:val="007A3E90"/>
    <w:rsid w:val="007A4541"/>
    <w:rsid w:val="007A4A23"/>
    <w:rsid w:val="007A5C8B"/>
    <w:rsid w:val="007A5D24"/>
    <w:rsid w:val="007A62A4"/>
    <w:rsid w:val="007A6755"/>
    <w:rsid w:val="007A7379"/>
    <w:rsid w:val="007A769C"/>
    <w:rsid w:val="007A7E00"/>
    <w:rsid w:val="007B00AA"/>
    <w:rsid w:val="007B0195"/>
    <w:rsid w:val="007B055F"/>
    <w:rsid w:val="007B05C1"/>
    <w:rsid w:val="007B07B9"/>
    <w:rsid w:val="007B0CB3"/>
    <w:rsid w:val="007B11CA"/>
    <w:rsid w:val="007B16E8"/>
    <w:rsid w:val="007B1DA0"/>
    <w:rsid w:val="007B225D"/>
    <w:rsid w:val="007B2D95"/>
    <w:rsid w:val="007B2E5D"/>
    <w:rsid w:val="007B3674"/>
    <w:rsid w:val="007B44B5"/>
    <w:rsid w:val="007B5628"/>
    <w:rsid w:val="007B56F1"/>
    <w:rsid w:val="007B5884"/>
    <w:rsid w:val="007B5938"/>
    <w:rsid w:val="007B5EED"/>
    <w:rsid w:val="007B65C0"/>
    <w:rsid w:val="007B6A84"/>
    <w:rsid w:val="007B6CFC"/>
    <w:rsid w:val="007B6D13"/>
    <w:rsid w:val="007B74A7"/>
    <w:rsid w:val="007C07B2"/>
    <w:rsid w:val="007C0A48"/>
    <w:rsid w:val="007C188B"/>
    <w:rsid w:val="007C1903"/>
    <w:rsid w:val="007C27DB"/>
    <w:rsid w:val="007C2C7F"/>
    <w:rsid w:val="007C2EB1"/>
    <w:rsid w:val="007C3025"/>
    <w:rsid w:val="007C305F"/>
    <w:rsid w:val="007C3415"/>
    <w:rsid w:val="007C3668"/>
    <w:rsid w:val="007C39DC"/>
    <w:rsid w:val="007C3A28"/>
    <w:rsid w:val="007C45B0"/>
    <w:rsid w:val="007C506B"/>
    <w:rsid w:val="007C54DB"/>
    <w:rsid w:val="007C5797"/>
    <w:rsid w:val="007C5A25"/>
    <w:rsid w:val="007C61C7"/>
    <w:rsid w:val="007C63F9"/>
    <w:rsid w:val="007C6AE3"/>
    <w:rsid w:val="007C6F17"/>
    <w:rsid w:val="007C710D"/>
    <w:rsid w:val="007C711C"/>
    <w:rsid w:val="007D016E"/>
    <w:rsid w:val="007D085C"/>
    <w:rsid w:val="007D08A0"/>
    <w:rsid w:val="007D1D96"/>
    <w:rsid w:val="007D2431"/>
    <w:rsid w:val="007D254F"/>
    <w:rsid w:val="007D2695"/>
    <w:rsid w:val="007D2B5F"/>
    <w:rsid w:val="007D3B91"/>
    <w:rsid w:val="007D40AE"/>
    <w:rsid w:val="007D4AA2"/>
    <w:rsid w:val="007D4F83"/>
    <w:rsid w:val="007D5382"/>
    <w:rsid w:val="007D53C7"/>
    <w:rsid w:val="007D57CB"/>
    <w:rsid w:val="007D663F"/>
    <w:rsid w:val="007D707F"/>
    <w:rsid w:val="007D73CC"/>
    <w:rsid w:val="007D7696"/>
    <w:rsid w:val="007E00DC"/>
    <w:rsid w:val="007E0369"/>
    <w:rsid w:val="007E05D4"/>
    <w:rsid w:val="007E077F"/>
    <w:rsid w:val="007E116D"/>
    <w:rsid w:val="007E1B5C"/>
    <w:rsid w:val="007E258C"/>
    <w:rsid w:val="007E301F"/>
    <w:rsid w:val="007E323D"/>
    <w:rsid w:val="007E37CF"/>
    <w:rsid w:val="007E383C"/>
    <w:rsid w:val="007E491E"/>
    <w:rsid w:val="007E59DA"/>
    <w:rsid w:val="007E5C2A"/>
    <w:rsid w:val="007E6048"/>
    <w:rsid w:val="007E616F"/>
    <w:rsid w:val="007E637A"/>
    <w:rsid w:val="007E6663"/>
    <w:rsid w:val="007E6686"/>
    <w:rsid w:val="007E67AD"/>
    <w:rsid w:val="007E6DFE"/>
    <w:rsid w:val="007E766D"/>
    <w:rsid w:val="007E7A53"/>
    <w:rsid w:val="007F059B"/>
    <w:rsid w:val="007F1158"/>
    <w:rsid w:val="007F13FF"/>
    <w:rsid w:val="007F18E1"/>
    <w:rsid w:val="007F19CE"/>
    <w:rsid w:val="007F1A9E"/>
    <w:rsid w:val="007F237C"/>
    <w:rsid w:val="007F248D"/>
    <w:rsid w:val="007F2F5D"/>
    <w:rsid w:val="007F4237"/>
    <w:rsid w:val="007F46F8"/>
    <w:rsid w:val="007F4999"/>
    <w:rsid w:val="007F5224"/>
    <w:rsid w:val="007F54E6"/>
    <w:rsid w:val="007F56B3"/>
    <w:rsid w:val="007F5C6A"/>
    <w:rsid w:val="007F5EE8"/>
    <w:rsid w:val="007F625E"/>
    <w:rsid w:val="007F6750"/>
    <w:rsid w:val="007F6E98"/>
    <w:rsid w:val="007F7176"/>
    <w:rsid w:val="007F751D"/>
    <w:rsid w:val="008000EB"/>
    <w:rsid w:val="0080021D"/>
    <w:rsid w:val="008009FF"/>
    <w:rsid w:val="00801513"/>
    <w:rsid w:val="00801C38"/>
    <w:rsid w:val="00801FE9"/>
    <w:rsid w:val="00802666"/>
    <w:rsid w:val="008027C7"/>
    <w:rsid w:val="00803221"/>
    <w:rsid w:val="00803EE4"/>
    <w:rsid w:val="008045A0"/>
    <w:rsid w:val="0080471F"/>
    <w:rsid w:val="00804983"/>
    <w:rsid w:val="00804C14"/>
    <w:rsid w:val="00804FCB"/>
    <w:rsid w:val="0080582C"/>
    <w:rsid w:val="00805DE3"/>
    <w:rsid w:val="008063C0"/>
    <w:rsid w:val="00806432"/>
    <w:rsid w:val="008064C3"/>
    <w:rsid w:val="00806BE5"/>
    <w:rsid w:val="0080740E"/>
    <w:rsid w:val="0080761A"/>
    <w:rsid w:val="008103B4"/>
    <w:rsid w:val="00810AE8"/>
    <w:rsid w:val="00810E7C"/>
    <w:rsid w:val="00811B03"/>
    <w:rsid w:val="00811D36"/>
    <w:rsid w:val="0081269F"/>
    <w:rsid w:val="00812909"/>
    <w:rsid w:val="00812B37"/>
    <w:rsid w:val="008139F8"/>
    <w:rsid w:val="00814ABF"/>
    <w:rsid w:val="00814C54"/>
    <w:rsid w:val="00814C6D"/>
    <w:rsid w:val="00814F08"/>
    <w:rsid w:val="00815012"/>
    <w:rsid w:val="008151B4"/>
    <w:rsid w:val="0081597F"/>
    <w:rsid w:val="00815F0C"/>
    <w:rsid w:val="00816234"/>
    <w:rsid w:val="00816807"/>
    <w:rsid w:val="00817402"/>
    <w:rsid w:val="0082013B"/>
    <w:rsid w:val="008204AE"/>
    <w:rsid w:val="0082050D"/>
    <w:rsid w:val="00820819"/>
    <w:rsid w:val="0082083C"/>
    <w:rsid w:val="00820CB2"/>
    <w:rsid w:val="00820CD9"/>
    <w:rsid w:val="008211A0"/>
    <w:rsid w:val="00821B8F"/>
    <w:rsid w:val="00821C51"/>
    <w:rsid w:val="008220F2"/>
    <w:rsid w:val="0082292F"/>
    <w:rsid w:val="00822DF7"/>
    <w:rsid w:val="0082354E"/>
    <w:rsid w:val="00823638"/>
    <w:rsid w:val="00823905"/>
    <w:rsid w:val="00823F96"/>
    <w:rsid w:val="008243BC"/>
    <w:rsid w:val="00824BF3"/>
    <w:rsid w:val="008250B8"/>
    <w:rsid w:val="008255EE"/>
    <w:rsid w:val="00825A2F"/>
    <w:rsid w:val="00825FAD"/>
    <w:rsid w:val="008264FF"/>
    <w:rsid w:val="00827346"/>
    <w:rsid w:val="008276DA"/>
    <w:rsid w:val="00827F17"/>
    <w:rsid w:val="0083027A"/>
    <w:rsid w:val="008305E8"/>
    <w:rsid w:val="008308F7"/>
    <w:rsid w:val="00831EC6"/>
    <w:rsid w:val="008332FC"/>
    <w:rsid w:val="00833DDD"/>
    <w:rsid w:val="008341DE"/>
    <w:rsid w:val="00834AFA"/>
    <w:rsid w:val="00834C3B"/>
    <w:rsid w:val="00835340"/>
    <w:rsid w:val="008371A5"/>
    <w:rsid w:val="0083738E"/>
    <w:rsid w:val="008406E9"/>
    <w:rsid w:val="00840C5F"/>
    <w:rsid w:val="00840E4E"/>
    <w:rsid w:val="00840E71"/>
    <w:rsid w:val="00840FFD"/>
    <w:rsid w:val="00841118"/>
    <w:rsid w:val="00841297"/>
    <w:rsid w:val="0084168E"/>
    <w:rsid w:val="00841B42"/>
    <w:rsid w:val="00841E89"/>
    <w:rsid w:val="00842156"/>
    <w:rsid w:val="00842542"/>
    <w:rsid w:val="008429C9"/>
    <w:rsid w:val="008429DB"/>
    <w:rsid w:val="00842EFA"/>
    <w:rsid w:val="0084311A"/>
    <w:rsid w:val="00843BD7"/>
    <w:rsid w:val="008441A6"/>
    <w:rsid w:val="008441AF"/>
    <w:rsid w:val="00844436"/>
    <w:rsid w:val="00844463"/>
    <w:rsid w:val="00844665"/>
    <w:rsid w:val="00844B30"/>
    <w:rsid w:val="00845619"/>
    <w:rsid w:val="00845988"/>
    <w:rsid w:val="00845C8E"/>
    <w:rsid w:val="00846168"/>
    <w:rsid w:val="00846D7F"/>
    <w:rsid w:val="00847827"/>
    <w:rsid w:val="00847ED1"/>
    <w:rsid w:val="00850327"/>
    <w:rsid w:val="00850B05"/>
    <w:rsid w:val="008513C1"/>
    <w:rsid w:val="008514D9"/>
    <w:rsid w:val="0085154D"/>
    <w:rsid w:val="00851ED6"/>
    <w:rsid w:val="00851F95"/>
    <w:rsid w:val="00852849"/>
    <w:rsid w:val="00852915"/>
    <w:rsid w:val="00852D73"/>
    <w:rsid w:val="00852DDD"/>
    <w:rsid w:val="00852E8B"/>
    <w:rsid w:val="00853CC0"/>
    <w:rsid w:val="008544A2"/>
    <w:rsid w:val="0085481A"/>
    <w:rsid w:val="00854D4A"/>
    <w:rsid w:val="008555C7"/>
    <w:rsid w:val="008557AF"/>
    <w:rsid w:val="0085585E"/>
    <w:rsid w:val="00855C7E"/>
    <w:rsid w:val="0085673A"/>
    <w:rsid w:val="00856C9F"/>
    <w:rsid w:val="008575B8"/>
    <w:rsid w:val="00857B3C"/>
    <w:rsid w:val="008603A2"/>
    <w:rsid w:val="00860471"/>
    <w:rsid w:val="00860E09"/>
    <w:rsid w:val="00860FB0"/>
    <w:rsid w:val="00861024"/>
    <w:rsid w:val="008628F7"/>
    <w:rsid w:val="00862994"/>
    <w:rsid w:val="008631F2"/>
    <w:rsid w:val="00863B04"/>
    <w:rsid w:val="00863CC3"/>
    <w:rsid w:val="00863F15"/>
    <w:rsid w:val="00863FB3"/>
    <w:rsid w:val="00864CA1"/>
    <w:rsid w:val="00865B83"/>
    <w:rsid w:val="00866184"/>
    <w:rsid w:val="008666D8"/>
    <w:rsid w:val="008674DC"/>
    <w:rsid w:val="00867A85"/>
    <w:rsid w:val="00870659"/>
    <w:rsid w:val="00870A76"/>
    <w:rsid w:val="00870B6E"/>
    <w:rsid w:val="00870BB7"/>
    <w:rsid w:val="00870F17"/>
    <w:rsid w:val="00871448"/>
    <w:rsid w:val="008728F7"/>
    <w:rsid w:val="0087325B"/>
    <w:rsid w:val="00873829"/>
    <w:rsid w:val="00873A86"/>
    <w:rsid w:val="00873E82"/>
    <w:rsid w:val="008757D5"/>
    <w:rsid w:val="00875A18"/>
    <w:rsid w:val="00875CEB"/>
    <w:rsid w:val="00875D38"/>
    <w:rsid w:val="00875FC7"/>
    <w:rsid w:val="00876D8C"/>
    <w:rsid w:val="00876DEC"/>
    <w:rsid w:val="008772B6"/>
    <w:rsid w:val="00877579"/>
    <w:rsid w:val="00877E73"/>
    <w:rsid w:val="00880826"/>
    <w:rsid w:val="008809D0"/>
    <w:rsid w:val="00880EE7"/>
    <w:rsid w:val="008812FC"/>
    <w:rsid w:val="0088163D"/>
    <w:rsid w:val="00881AFE"/>
    <w:rsid w:val="00881C4B"/>
    <w:rsid w:val="00881DE2"/>
    <w:rsid w:val="008822C8"/>
    <w:rsid w:val="0088282E"/>
    <w:rsid w:val="00882C23"/>
    <w:rsid w:val="008830EA"/>
    <w:rsid w:val="00883138"/>
    <w:rsid w:val="00883266"/>
    <w:rsid w:val="00883275"/>
    <w:rsid w:val="008834BC"/>
    <w:rsid w:val="0088370D"/>
    <w:rsid w:val="00884A4F"/>
    <w:rsid w:val="00884E14"/>
    <w:rsid w:val="00885487"/>
    <w:rsid w:val="00885899"/>
    <w:rsid w:val="00885BCE"/>
    <w:rsid w:val="0088611D"/>
    <w:rsid w:val="00886C74"/>
    <w:rsid w:val="0088728D"/>
    <w:rsid w:val="008879E1"/>
    <w:rsid w:val="00887CDB"/>
    <w:rsid w:val="00890183"/>
    <w:rsid w:val="00890495"/>
    <w:rsid w:val="008904CB"/>
    <w:rsid w:val="008909D8"/>
    <w:rsid w:val="008910B1"/>
    <w:rsid w:val="00893729"/>
    <w:rsid w:val="00893A5F"/>
    <w:rsid w:val="00893E23"/>
    <w:rsid w:val="00893F28"/>
    <w:rsid w:val="00893FAB"/>
    <w:rsid w:val="00894D65"/>
    <w:rsid w:val="008954D0"/>
    <w:rsid w:val="008956AC"/>
    <w:rsid w:val="00895817"/>
    <w:rsid w:val="0089656D"/>
    <w:rsid w:val="00896AEE"/>
    <w:rsid w:val="00896E58"/>
    <w:rsid w:val="00897E41"/>
    <w:rsid w:val="008A123D"/>
    <w:rsid w:val="008A1C2D"/>
    <w:rsid w:val="008A2D9C"/>
    <w:rsid w:val="008A333C"/>
    <w:rsid w:val="008A3655"/>
    <w:rsid w:val="008A5356"/>
    <w:rsid w:val="008A561F"/>
    <w:rsid w:val="008A58E5"/>
    <w:rsid w:val="008A5C38"/>
    <w:rsid w:val="008A5FEA"/>
    <w:rsid w:val="008A6C11"/>
    <w:rsid w:val="008A6D41"/>
    <w:rsid w:val="008A7C2E"/>
    <w:rsid w:val="008B0724"/>
    <w:rsid w:val="008B0732"/>
    <w:rsid w:val="008B0742"/>
    <w:rsid w:val="008B0845"/>
    <w:rsid w:val="008B0A56"/>
    <w:rsid w:val="008B1073"/>
    <w:rsid w:val="008B1301"/>
    <w:rsid w:val="008B146A"/>
    <w:rsid w:val="008B15AD"/>
    <w:rsid w:val="008B1C96"/>
    <w:rsid w:val="008B1F37"/>
    <w:rsid w:val="008B2246"/>
    <w:rsid w:val="008B2B75"/>
    <w:rsid w:val="008B2EA3"/>
    <w:rsid w:val="008B2F4B"/>
    <w:rsid w:val="008B48E1"/>
    <w:rsid w:val="008B4A35"/>
    <w:rsid w:val="008B4B80"/>
    <w:rsid w:val="008B4D25"/>
    <w:rsid w:val="008B5231"/>
    <w:rsid w:val="008B5B1B"/>
    <w:rsid w:val="008C0AA2"/>
    <w:rsid w:val="008C1435"/>
    <w:rsid w:val="008C24E8"/>
    <w:rsid w:val="008C25B0"/>
    <w:rsid w:val="008C2918"/>
    <w:rsid w:val="008C2A92"/>
    <w:rsid w:val="008C2AEA"/>
    <w:rsid w:val="008C34CD"/>
    <w:rsid w:val="008C3692"/>
    <w:rsid w:val="008C3A9B"/>
    <w:rsid w:val="008C4760"/>
    <w:rsid w:val="008C4C7E"/>
    <w:rsid w:val="008C4EE1"/>
    <w:rsid w:val="008C503A"/>
    <w:rsid w:val="008C54F1"/>
    <w:rsid w:val="008C5B18"/>
    <w:rsid w:val="008C614C"/>
    <w:rsid w:val="008C7446"/>
    <w:rsid w:val="008C792C"/>
    <w:rsid w:val="008C7AE0"/>
    <w:rsid w:val="008D11C5"/>
    <w:rsid w:val="008D145E"/>
    <w:rsid w:val="008D1D5E"/>
    <w:rsid w:val="008D1E4A"/>
    <w:rsid w:val="008D3563"/>
    <w:rsid w:val="008D35EE"/>
    <w:rsid w:val="008D3735"/>
    <w:rsid w:val="008D425B"/>
    <w:rsid w:val="008D45B5"/>
    <w:rsid w:val="008D47CA"/>
    <w:rsid w:val="008D4EFB"/>
    <w:rsid w:val="008D6232"/>
    <w:rsid w:val="008D629C"/>
    <w:rsid w:val="008D631D"/>
    <w:rsid w:val="008D698E"/>
    <w:rsid w:val="008D6B4A"/>
    <w:rsid w:val="008D6E41"/>
    <w:rsid w:val="008D701A"/>
    <w:rsid w:val="008D7201"/>
    <w:rsid w:val="008D7D21"/>
    <w:rsid w:val="008D7EF0"/>
    <w:rsid w:val="008D7F50"/>
    <w:rsid w:val="008E0C13"/>
    <w:rsid w:val="008E0FC7"/>
    <w:rsid w:val="008E1061"/>
    <w:rsid w:val="008E1153"/>
    <w:rsid w:val="008E13AC"/>
    <w:rsid w:val="008E143D"/>
    <w:rsid w:val="008E14E1"/>
    <w:rsid w:val="008E18B3"/>
    <w:rsid w:val="008E2367"/>
    <w:rsid w:val="008E26FE"/>
    <w:rsid w:val="008E383C"/>
    <w:rsid w:val="008E3A65"/>
    <w:rsid w:val="008E4925"/>
    <w:rsid w:val="008E4A6A"/>
    <w:rsid w:val="008E4BF0"/>
    <w:rsid w:val="008E4FB4"/>
    <w:rsid w:val="008E5A43"/>
    <w:rsid w:val="008E610C"/>
    <w:rsid w:val="008E67E9"/>
    <w:rsid w:val="008E69D9"/>
    <w:rsid w:val="008E7177"/>
    <w:rsid w:val="008E757D"/>
    <w:rsid w:val="008E7D5B"/>
    <w:rsid w:val="008F00E3"/>
    <w:rsid w:val="008F03BC"/>
    <w:rsid w:val="008F064F"/>
    <w:rsid w:val="008F0A58"/>
    <w:rsid w:val="008F0C3A"/>
    <w:rsid w:val="008F1282"/>
    <w:rsid w:val="008F140A"/>
    <w:rsid w:val="008F1A27"/>
    <w:rsid w:val="008F2158"/>
    <w:rsid w:val="008F2BDB"/>
    <w:rsid w:val="008F2DE1"/>
    <w:rsid w:val="008F35E8"/>
    <w:rsid w:val="008F407D"/>
    <w:rsid w:val="008F4520"/>
    <w:rsid w:val="008F45FF"/>
    <w:rsid w:val="008F489F"/>
    <w:rsid w:val="008F4F22"/>
    <w:rsid w:val="008F51AD"/>
    <w:rsid w:val="008F525C"/>
    <w:rsid w:val="008F545E"/>
    <w:rsid w:val="008F55D6"/>
    <w:rsid w:val="008F56F5"/>
    <w:rsid w:val="008F63CE"/>
    <w:rsid w:val="008F6D8B"/>
    <w:rsid w:val="008F7139"/>
    <w:rsid w:val="008F77B5"/>
    <w:rsid w:val="008F77C3"/>
    <w:rsid w:val="008F77E7"/>
    <w:rsid w:val="008F7B92"/>
    <w:rsid w:val="008F7EF7"/>
    <w:rsid w:val="008F7F1A"/>
    <w:rsid w:val="009008BD"/>
    <w:rsid w:val="00900AA0"/>
    <w:rsid w:val="0090168B"/>
    <w:rsid w:val="009017B4"/>
    <w:rsid w:val="00901CF9"/>
    <w:rsid w:val="00901D14"/>
    <w:rsid w:val="00902D70"/>
    <w:rsid w:val="009031F7"/>
    <w:rsid w:val="00903387"/>
    <w:rsid w:val="00903925"/>
    <w:rsid w:val="00903989"/>
    <w:rsid w:val="00903F79"/>
    <w:rsid w:val="009047B5"/>
    <w:rsid w:val="00905042"/>
    <w:rsid w:val="009050A4"/>
    <w:rsid w:val="009051BD"/>
    <w:rsid w:val="0090578D"/>
    <w:rsid w:val="00905DEC"/>
    <w:rsid w:val="0090608D"/>
    <w:rsid w:val="009061C6"/>
    <w:rsid w:val="009065D9"/>
    <w:rsid w:val="00906897"/>
    <w:rsid w:val="009070E2"/>
    <w:rsid w:val="00907187"/>
    <w:rsid w:val="009073F6"/>
    <w:rsid w:val="0090740E"/>
    <w:rsid w:val="00907DC1"/>
    <w:rsid w:val="00907DC3"/>
    <w:rsid w:val="009101D2"/>
    <w:rsid w:val="0091058C"/>
    <w:rsid w:val="00910784"/>
    <w:rsid w:val="00910810"/>
    <w:rsid w:val="009109A3"/>
    <w:rsid w:val="00910FB6"/>
    <w:rsid w:val="00911344"/>
    <w:rsid w:val="00911863"/>
    <w:rsid w:val="00911A20"/>
    <w:rsid w:val="00911F6D"/>
    <w:rsid w:val="00912087"/>
    <w:rsid w:val="00912365"/>
    <w:rsid w:val="00912505"/>
    <w:rsid w:val="00912BAE"/>
    <w:rsid w:val="0091304B"/>
    <w:rsid w:val="0091348B"/>
    <w:rsid w:val="00913943"/>
    <w:rsid w:val="00913F64"/>
    <w:rsid w:val="00914355"/>
    <w:rsid w:val="00914A6B"/>
    <w:rsid w:val="00914B5A"/>
    <w:rsid w:val="00914FF8"/>
    <w:rsid w:val="00915AC2"/>
    <w:rsid w:val="00915B18"/>
    <w:rsid w:val="00915F02"/>
    <w:rsid w:val="009162E5"/>
    <w:rsid w:val="00916528"/>
    <w:rsid w:val="00916A9A"/>
    <w:rsid w:val="00916E8B"/>
    <w:rsid w:val="00917523"/>
    <w:rsid w:val="009176A8"/>
    <w:rsid w:val="00917831"/>
    <w:rsid w:val="00917C95"/>
    <w:rsid w:val="00917CFC"/>
    <w:rsid w:val="0092100C"/>
    <w:rsid w:val="0092108D"/>
    <w:rsid w:val="0092140F"/>
    <w:rsid w:val="00921B2B"/>
    <w:rsid w:val="00921DE8"/>
    <w:rsid w:val="009236D5"/>
    <w:rsid w:val="0092370B"/>
    <w:rsid w:val="009239A0"/>
    <w:rsid w:val="00923D55"/>
    <w:rsid w:val="00924A14"/>
    <w:rsid w:val="00924BDA"/>
    <w:rsid w:val="009256DB"/>
    <w:rsid w:val="00925C1F"/>
    <w:rsid w:val="00925EF5"/>
    <w:rsid w:val="009261E4"/>
    <w:rsid w:val="009262C7"/>
    <w:rsid w:val="009269F8"/>
    <w:rsid w:val="00926B8E"/>
    <w:rsid w:val="00926D2A"/>
    <w:rsid w:val="00927735"/>
    <w:rsid w:val="0092787B"/>
    <w:rsid w:val="00927C25"/>
    <w:rsid w:val="00927F1C"/>
    <w:rsid w:val="00930455"/>
    <w:rsid w:val="00930F44"/>
    <w:rsid w:val="00931C72"/>
    <w:rsid w:val="009321D1"/>
    <w:rsid w:val="0093273B"/>
    <w:rsid w:val="00932F41"/>
    <w:rsid w:val="00933251"/>
    <w:rsid w:val="009333D0"/>
    <w:rsid w:val="00933AE9"/>
    <w:rsid w:val="00933E28"/>
    <w:rsid w:val="00934392"/>
    <w:rsid w:val="00934402"/>
    <w:rsid w:val="009346DF"/>
    <w:rsid w:val="0093504C"/>
    <w:rsid w:val="009359FE"/>
    <w:rsid w:val="00935ABC"/>
    <w:rsid w:val="00936050"/>
    <w:rsid w:val="00936701"/>
    <w:rsid w:val="00937257"/>
    <w:rsid w:val="00941587"/>
    <w:rsid w:val="00941958"/>
    <w:rsid w:val="00941DFF"/>
    <w:rsid w:val="00942019"/>
    <w:rsid w:val="00942160"/>
    <w:rsid w:val="009422DC"/>
    <w:rsid w:val="009429F1"/>
    <w:rsid w:val="00942EBD"/>
    <w:rsid w:val="00942F52"/>
    <w:rsid w:val="009440BD"/>
    <w:rsid w:val="00944565"/>
    <w:rsid w:val="00944710"/>
    <w:rsid w:val="00944A73"/>
    <w:rsid w:val="00944ACA"/>
    <w:rsid w:val="00944B5C"/>
    <w:rsid w:val="00944CD4"/>
    <w:rsid w:val="0094550F"/>
    <w:rsid w:val="00945759"/>
    <w:rsid w:val="00946C81"/>
    <w:rsid w:val="009471EB"/>
    <w:rsid w:val="00947521"/>
    <w:rsid w:val="0094755F"/>
    <w:rsid w:val="00947CC3"/>
    <w:rsid w:val="0095041D"/>
    <w:rsid w:val="0095076B"/>
    <w:rsid w:val="00950DE5"/>
    <w:rsid w:val="009523D7"/>
    <w:rsid w:val="00952C8F"/>
    <w:rsid w:val="00952EBF"/>
    <w:rsid w:val="00953C79"/>
    <w:rsid w:val="009541F2"/>
    <w:rsid w:val="009543C8"/>
    <w:rsid w:val="00954521"/>
    <w:rsid w:val="00954639"/>
    <w:rsid w:val="00954C5A"/>
    <w:rsid w:val="00954E0B"/>
    <w:rsid w:val="00955CA5"/>
    <w:rsid w:val="00956120"/>
    <w:rsid w:val="00956C0A"/>
    <w:rsid w:val="009577A8"/>
    <w:rsid w:val="00960246"/>
    <w:rsid w:val="0096098C"/>
    <w:rsid w:val="00960B07"/>
    <w:rsid w:val="00960CF3"/>
    <w:rsid w:val="00960E72"/>
    <w:rsid w:val="0096147A"/>
    <w:rsid w:val="00961521"/>
    <w:rsid w:val="009624E2"/>
    <w:rsid w:val="0096395D"/>
    <w:rsid w:val="00963EC0"/>
    <w:rsid w:val="00964933"/>
    <w:rsid w:val="00965279"/>
    <w:rsid w:val="009657AA"/>
    <w:rsid w:val="00965D07"/>
    <w:rsid w:val="00966F59"/>
    <w:rsid w:val="00966FED"/>
    <w:rsid w:val="00970E68"/>
    <w:rsid w:val="00971363"/>
    <w:rsid w:val="009717BE"/>
    <w:rsid w:val="00971873"/>
    <w:rsid w:val="00972CFF"/>
    <w:rsid w:val="00972DD4"/>
    <w:rsid w:val="0097312F"/>
    <w:rsid w:val="009735BF"/>
    <w:rsid w:val="00973B2F"/>
    <w:rsid w:val="00973E46"/>
    <w:rsid w:val="00974D1C"/>
    <w:rsid w:val="00975112"/>
    <w:rsid w:val="00975400"/>
    <w:rsid w:val="0097627C"/>
    <w:rsid w:val="009765F0"/>
    <w:rsid w:val="00976A1A"/>
    <w:rsid w:val="00976B6A"/>
    <w:rsid w:val="00976B71"/>
    <w:rsid w:val="00976D11"/>
    <w:rsid w:val="00976EEB"/>
    <w:rsid w:val="0097708D"/>
    <w:rsid w:val="009775D0"/>
    <w:rsid w:val="00977968"/>
    <w:rsid w:val="00977F49"/>
    <w:rsid w:val="0098071B"/>
    <w:rsid w:val="00980DD5"/>
    <w:rsid w:val="0098124F"/>
    <w:rsid w:val="00981452"/>
    <w:rsid w:val="00981AAB"/>
    <w:rsid w:val="00981ED7"/>
    <w:rsid w:val="00982158"/>
    <w:rsid w:val="00982330"/>
    <w:rsid w:val="009825B1"/>
    <w:rsid w:val="009826D9"/>
    <w:rsid w:val="009836D1"/>
    <w:rsid w:val="00983C1A"/>
    <w:rsid w:val="0098443A"/>
    <w:rsid w:val="00984937"/>
    <w:rsid w:val="00985CEB"/>
    <w:rsid w:val="009864E4"/>
    <w:rsid w:val="009867EC"/>
    <w:rsid w:val="009869F9"/>
    <w:rsid w:val="00986B71"/>
    <w:rsid w:val="00986F45"/>
    <w:rsid w:val="00987246"/>
    <w:rsid w:val="009874FA"/>
    <w:rsid w:val="009876CD"/>
    <w:rsid w:val="00987B65"/>
    <w:rsid w:val="00990673"/>
    <w:rsid w:val="00990D4F"/>
    <w:rsid w:val="00990F4D"/>
    <w:rsid w:val="009913C0"/>
    <w:rsid w:val="0099145C"/>
    <w:rsid w:val="009914F0"/>
    <w:rsid w:val="009918D7"/>
    <w:rsid w:val="00991935"/>
    <w:rsid w:val="00991B9F"/>
    <w:rsid w:val="00991BED"/>
    <w:rsid w:val="00991CDD"/>
    <w:rsid w:val="009920DD"/>
    <w:rsid w:val="00992697"/>
    <w:rsid w:val="00992A51"/>
    <w:rsid w:val="00993D35"/>
    <w:rsid w:val="0099480A"/>
    <w:rsid w:val="009952FB"/>
    <w:rsid w:val="0099609A"/>
    <w:rsid w:val="00996177"/>
    <w:rsid w:val="00996482"/>
    <w:rsid w:val="009974E3"/>
    <w:rsid w:val="009976F7"/>
    <w:rsid w:val="009979A3"/>
    <w:rsid w:val="009A07A5"/>
    <w:rsid w:val="009A0FCE"/>
    <w:rsid w:val="009A25A3"/>
    <w:rsid w:val="009A277B"/>
    <w:rsid w:val="009A288C"/>
    <w:rsid w:val="009A2EC3"/>
    <w:rsid w:val="009A3151"/>
    <w:rsid w:val="009A3640"/>
    <w:rsid w:val="009A3B47"/>
    <w:rsid w:val="009A3DC6"/>
    <w:rsid w:val="009A4193"/>
    <w:rsid w:val="009A49E1"/>
    <w:rsid w:val="009A4ECA"/>
    <w:rsid w:val="009A558F"/>
    <w:rsid w:val="009A579D"/>
    <w:rsid w:val="009A57A9"/>
    <w:rsid w:val="009A57BD"/>
    <w:rsid w:val="009A5956"/>
    <w:rsid w:val="009A6A49"/>
    <w:rsid w:val="009A7FB3"/>
    <w:rsid w:val="009B0084"/>
    <w:rsid w:val="009B05DB"/>
    <w:rsid w:val="009B0AEC"/>
    <w:rsid w:val="009B16CC"/>
    <w:rsid w:val="009B1ECB"/>
    <w:rsid w:val="009B1F48"/>
    <w:rsid w:val="009B26AB"/>
    <w:rsid w:val="009B30D9"/>
    <w:rsid w:val="009B42A1"/>
    <w:rsid w:val="009B51FA"/>
    <w:rsid w:val="009B543F"/>
    <w:rsid w:val="009B618B"/>
    <w:rsid w:val="009B6846"/>
    <w:rsid w:val="009B6DCF"/>
    <w:rsid w:val="009B6E4E"/>
    <w:rsid w:val="009B7693"/>
    <w:rsid w:val="009B7709"/>
    <w:rsid w:val="009C04DD"/>
    <w:rsid w:val="009C066F"/>
    <w:rsid w:val="009C15CA"/>
    <w:rsid w:val="009C1723"/>
    <w:rsid w:val="009C17B7"/>
    <w:rsid w:val="009C185D"/>
    <w:rsid w:val="009C1A17"/>
    <w:rsid w:val="009C29C2"/>
    <w:rsid w:val="009C2DEE"/>
    <w:rsid w:val="009C349F"/>
    <w:rsid w:val="009C351C"/>
    <w:rsid w:val="009C3B1D"/>
    <w:rsid w:val="009C3BE0"/>
    <w:rsid w:val="009C4285"/>
    <w:rsid w:val="009C5E20"/>
    <w:rsid w:val="009C7E48"/>
    <w:rsid w:val="009D04E1"/>
    <w:rsid w:val="009D066D"/>
    <w:rsid w:val="009D0D1C"/>
    <w:rsid w:val="009D104F"/>
    <w:rsid w:val="009D162C"/>
    <w:rsid w:val="009D2697"/>
    <w:rsid w:val="009D2963"/>
    <w:rsid w:val="009D2D8F"/>
    <w:rsid w:val="009D33DE"/>
    <w:rsid w:val="009D3F58"/>
    <w:rsid w:val="009D44C8"/>
    <w:rsid w:val="009D44FA"/>
    <w:rsid w:val="009D49B5"/>
    <w:rsid w:val="009D4C72"/>
    <w:rsid w:val="009D501D"/>
    <w:rsid w:val="009D5029"/>
    <w:rsid w:val="009D5565"/>
    <w:rsid w:val="009D577C"/>
    <w:rsid w:val="009D59A9"/>
    <w:rsid w:val="009D6708"/>
    <w:rsid w:val="009D7815"/>
    <w:rsid w:val="009D7CFA"/>
    <w:rsid w:val="009D7FB8"/>
    <w:rsid w:val="009E00E2"/>
    <w:rsid w:val="009E0BEA"/>
    <w:rsid w:val="009E0C38"/>
    <w:rsid w:val="009E156D"/>
    <w:rsid w:val="009E16CE"/>
    <w:rsid w:val="009E17F0"/>
    <w:rsid w:val="009E1B3D"/>
    <w:rsid w:val="009E1F76"/>
    <w:rsid w:val="009E277A"/>
    <w:rsid w:val="009E2866"/>
    <w:rsid w:val="009E40E3"/>
    <w:rsid w:val="009E559E"/>
    <w:rsid w:val="009E5997"/>
    <w:rsid w:val="009E6379"/>
    <w:rsid w:val="009E6662"/>
    <w:rsid w:val="009E6BE6"/>
    <w:rsid w:val="009E71B9"/>
    <w:rsid w:val="009E75D1"/>
    <w:rsid w:val="009E76D0"/>
    <w:rsid w:val="009E773D"/>
    <w:rsid w:val="009E7DAA"/>
    <w:rsid w:val="009F06C9"/>
    <w:rsid w:val="009F0AD4"/>
    <w:rsid w:val="009F0ADF"/>
    <w:rsid w:val="009F1132"/>
    <w:rsid w:val="009F1771"/>
    <w:rsid w:val="009F1B24"/>
    <w:rsid w:val="009F1B72"/>
    <w:rsid w:val="009F1DAF"/>
    <w:rsid w:val="009F24A6"/>
    <w:rsid w:val="009F2E87"/>
    <w:rsid w:val="009F32B4"/>
    <w:rsid w:val="009F37CD"/>
    <w:rsid w:val="009F4312"/>
    <w:rsid w:val="009F44FE"/>
    <w:rsid w:val="009F4547"/>
    <w:rsid w:val="009F532E"/>
    <w:rsid w:val="009F644A"/>
    <w:rsid w:val="009F6819"/>
    <w:rsid w:val="009F6869"/>
    <w:rsid w:val="009F7690"/>
    <w:rsid w:val="009F779D"/>
    <w:rsid w:val="009F7C93"/>
    <w:rsid w:val="00A00636"/>
    <w:rsid w:val="00A0082B"/>
    <w:rsid w:val="00A00BFC"/>
    <w:rsid w:val="00A01801"/>
    <w:rsid w:val="00A01B33"/>
    <w:rsid w:val="00A020F3"/>
    <w:rsid w:val="00A02369"/>
    <w:rsid w:val="00A02F2D"/>
    <w:rsid w:val="00A03301"/>
    <w:rsid w:val="00A033EF"/>
    <w:rsid w:val="00A03821"/>
    <w:rsid w:val="00A038E3"/>
    <w:rsid w:val="00A05476"/>
    <w:rsid w:val="00A05544"/>
    <w:rsid w:val="00A057DD"/>
    <w:rsid w:val="00A059CB"/>
    <w:rsid w:val="00A05B16"/>
    <w:rsid w:val="00A05C37"/>
    <w:rsid w:val="00A067E5"/>
    <w:rsid w:val="00A0775D"/>
    <w:rsid w:val="00A078AC"/>
    <w:rsid w:val="00A07F7E"/>
    <w:rsid w:val="00A10760"/>
    <w:rsid w:val="00A1099A"/>
    <w:rsid w:val="00A10A8D"/>
    <w:rsid w:val="00A10AA9"/>
    <w:rsid w:val="00A11C66"/>
    <w:rsid w:val="00A12648"/>
    <w:rsid w:val="00A12871"/>
    <w:rsid w:val="00A139C1"/>
    <w:rsid w:val="00A139F4"/>
    <w:rsid w:val="00A15BA4"/>
    <w:rsid w:val="00A15C2F"/>
    <w:rsid w:val="00A15D46"/>
    <w:rsid w:val="00A15E8D"/>
    <w:rsid w:val="00A16267"/>
    <w:rsid w:val="00A16309"/>
    <w:rsid w:val="00A16E12"/>
    <w:rsid w:val="00A171F4"/>
    <w:rsid w:val="00A174D5"/>
    <w:rsid w:val="00A17954"/>
    <w:rsid w:val="00A207E4"/>
    <w:rsid w:val="00A208E2"/>
    <w:rsid w:val="00A20919"/>
    <w:rsid w:val="00A20FB4"/>
    <w:rsid w:val="00A213E7"/>
    <w:rsid w:val="00A2158D"/>
    <w:rsid w:val="00A21C80"/>
    <w:rsid w:val="00A2280F"/>
    <w:rsid w:val="00A22906"/>
    <w:rsid w:val="00A22A19"/>
    <w:rsid w:val="00A22A72"/>
    <w:rsid w:val="00A23099"/>
    <w:rsid w:val="00A2329C"/>
    <w:rsid w:val="00A243FA"/>
    <w:rsid w:val="00A24B69"/>
    <w:rsid w:val="00A24FC7"/>
    <w:rsid w:val="00A2501C"/>
    <w:rsid w:val="00A25C40"/>
    <w:rsid w:val="00A25FB2"/>
    <w:rsid w:val="00A2604D"/>
    <w:rsid w:val="00A2715F"/>
    <w:rsid w:val="00A27938"/>
    <w:rsid w:val="00A27CC6"/>
    <w:rsid w:val="00A30967"/>
    <w:rsid w:val="00A30A51"/>
    <w:rsid w:val="00A30F56"/>
    <w:rsid w:val="00A311B8"/>
    <w:rsid w:val="00A3125F"/>
    <w:rsid w:val="00A31619"/>
    <w:rsid w:val="00A322E8"/>
    <w:rsid w:val="00A32451"/>
    <w:rsid w:val="00A329D3"/>
    <w:rsid w:val="00A33689"/>
    <w:rsid w:val="00A342C0"/>
    <w:rsid w:val="00A35F92"/>
    <w:rsid w:val="00A3645E"/>
    <w:rsid w:val="00A3662B"/>
    <w:rsid w:val="00A368FA"/>
    <w:rsid w:val="00A37097"/>
    <w:rsid w:val="00A3731A"/>
    <w:rsid w:val="00A375EC"/>
    <w:rsid w:val="00A37866"/>
    <w:rsid w:val="00A405CC"/>
    <w:rsid w:val="00A40BF6"/>
    <w:rsid w:val="00A40CF7"/>
    <w:rsid w:val="00A40DFA"/>
    <w:rsid w:val="00A4103D"/>
    <w:rsid w:val="00A41501"/>
    <w:rsid w:val="00A41BE9"/>
    <w:rsid w:val="00A41CC4"/>
    <w:rsid w:val="00A41D09"/>
    <w:rsid w:val="00A4218B"/>
    <w:rsid w:val="00A421E0"/>
    <w:rsid w:val="00A42F9C"/>
    <w:rsid w:val="00A430D8"/>
    <w:rsid w:val="00A43780"/>
    <w:rsid w:val="00A4431D"/>
    <w:rsid w:val="00A4455A"/>
    <w:rsid w:val="00A4555B"/>
    <w:rsid w:val="00A458B0"/>
    <w:rsid w:val="00A46903"/>
    <w:rsid w:val="00A46DB1"/>
    <w:rsid w:val="00A505C3"/>
    <w:rsid w:val="00A514BF"/>
    <w:rsid w:val="00A51A05"/>
    <w:rsid w:val="00A51CD9"/>
    <w:rsid w:val="00A51FD0"/>
    <w:rsid w:val="00A527FD"/>
    <w:rsid w:val="00A52FE1"/>
    <w:rsid w:val="00A538DB"/>
    <w:rsid w:val="00A53BA5"/>
    <w:rsid w:val="00A53CA3"/>
    <w:rsid w:val="00A54BB4"/>
    <w:rsid w:val="00A569FC"/>
    <w:rsid w:val="00A56D41"/>
    <w:rsid w:val="00A56E73"/>
    <w:rsid w:val="00A56EBB"/>
    <w:rsid w:val="00A57518"/>
    <w:rsid w:val="00A603A7"/>
    <w:rsid w:val="00A605A2"/>
    <w:rsid w:val="00A6077B"/>
    <w:rsid w:val="00A609AC"/>
    <w:rsid w:val="00A60BFC"/>
    <w:rsid w:val="00A60F12"/>
    <w:rsid w:val="00A615AF"/>
    <w:rsid w:val="00A6264A"/>
    <w:rsid w:val="00A62D34"/>
    <w:rsid w:val="00A62EDE"/>
    <w:rsid w:val="00A62FB5"/>
    <w:rsid w:val="00A633A4"/>
    <w:rsid w:val="00A63606"/>
    <w:rsid w:val="00A63EFE"/>
    <w:rsid w:val="00A645BE"/>
    <w:rsid w:val="00A651F0"/>
    <w:rsid w:val="00A65451"/>
    <w:rsid w:val="00A656EF"/>
    <w:rsid w:val="00A65905"/>
    <w:rsid w:val="00A6620F"/>
    <w:rsid w:val="00A66B57"/>
    <w:rsid w:val="00A66BF9"/>
    <w:rsid w:val="00A67B8E"/>
    <w:rsid w:val="00A67D0F"/>
    <w:rsid w:val="00A7069C"/>
    <w:rsid w:val="00A71DA4"/>
    <w:rsid w:val="00A7289C"/>
    <w:rsid w:val="00A7293A"/>
    <w:rsid w:val="00A7336C"/>
    <w:rsid w:val="00A7358A"/>
    <w:rsid w:val="00A73788"/>
    <w:rsid w:val="00A74266"/>
    <w:rsid w:val="00A742AC"/>
    <w:rsid w:val="00A74546"/>
    <w:rsid w:val="00A74688"/>
    <w:rsid w:val="00A748E9"/>
    <w:rsid w:val="00A750DE"/>
    <w:rsid w:val="00A75399"/>
    <w:rsid w:val="00A757B3"/>
    <w:rsid w:val="00A75A4B"/>
    <w:rsid w:val="00A75F4E"/>
    <w:rsid w:val="00A76395"/>
    <w:rsid w:val="00A7650A"/>
    <w:rsid w:val="00A76912"/>
    <w:rsid w:val="00A77A59"/>
    <w:rsid w:val="00A77A64"/>
    <w:rsid w:val="00A81352"/>
    <w:rsid w:val="00A81739"/>
    <w:rsid w:val="00A819F7"/>
    <w:rsid w:val="00A82139"/>
    <w:rsid w:val="00A82543"/>
    <w:rsid w:val="00A82DD0"/>
    <w:rsid w:val="00A835DA"/>
    <w:rsid w:val="00A838C0"/>
    <w:rsid w:val="00A83949"/>
    <w:rsid w:val="00A83B88"/>
    <w:rsid w:val="00A840F3"/>
    <w:rsid w:val="00A84D32"/>
    <w:rsid w:val="00A84EB4"/>
    <w:rsid w:val="00A8510F"/>
    <w:rsid w:val="00A857C9"/>
    <w:rsid w:val="00A857EA"/>
    <w:rsid w:val="00A859FB"/>
    <w:rsid w:val="00A85B36"/>
    <w:rsid w:val="00A85BCB"/>
    <w:rsid w:val="00A85E45"/>
    <w:rsid w:val="00A8607D"/>
    <w:rsid w:val="00A860E6"/>
    <w:rsid w:val="00A86268"/>
    <w:rsid w:val="00A865D2"/>
    <w:rsid w:val="00A86C3B"/>
    <w:rsid w:val="00A870A8"/>
    <w:rsid w:val="00A872ED"/>
    <w:rsid w:val="00A87545"/>
    <w:rsid w:val="00A87E10"/>
    <w:rsid w:val="00A900B7"/>
    <w:rsid w:val="00A91030"/>
    <w:rsid w:val="00A91D29"/>
    <w:rsid w:val="00A92099"/>
    <w:rsid w:val="00A922C5"/>
    <w:rsid w:val="00A925CA"/>
    <w:rsid w:val="00A93351"/>
    <w:rsid w:val="00A93622"/>
    <w:rsid w:val="00A938FC"/>
    <w:rsid w:val="00A93C39"/>
    <w:rsid w:val="00A94C8F"/>
    <w:rsid w:val="00A954D5"/>
    <w:rsid w:val="00A95916"/>
    <w:rsid w:val="00A95C14"/>
    <w:rsid w:val="00A963DC"/>
    <w:rsid w:val="00A9656F"/>
    <w:rsid w:val="00A96F16"/>
    <w:rsid w:val="00A97004"/>
    <w:rsid w:val="00A97EBF"/>
    <w:rsid w:val="00AA02BE"/>
    <w:rsid w:val="00AA0741"/>
    <w:rsid w:val="00AA0A8B"/>
    <w:rsid w:val="00AA0C2C"/>
    <w:rsid w:val="00AA0F7A"/>
    <w:rsid w:val="00AA1798"/>
    <w:rsid w:val="00AA199F"/>
    <w:rsid w:val="00AA1B1F"/>
    <w:rsid w:val="00AA1B68"/>
    <w:rsid w:val="00AA1EAC"/>
    <w:rsid w:val="00AA2578"/>
    <w:rsid w:val="00AA38BD"/>
    <w:rsid w:val="00AA3C5B"/>
    <w:rsid w:val="00AA3F87"/>
    <w:rsid w:val="00AA40DC"/>
    <w:rsid w:val="00AA4BFF"/>
    <w:rsid w:val="00AA4FA4"/>
    <w:rsid w:val="00AA50BE"/>
    <w:rsid w:val="00AA576A"/>
    <w:rsid w:val="00AA65B5"/>
    <w:rsid w:val="00AA71A2"/>
    <w:rsid w:val="00AA791E"/>
    <w:rsid w:val="00AA7F88"/>
    <w:rsid w:val="00AB0961"/>
    <w:rsid w:val="00AB12EA"/>
    <w:rsid w:val="00AB16EF"/>
    <w:rsid w:val="00AB254A"/>
    <w:rsid w:val="00AB2A57"/>
    <w:rsid w:val="00AB2B03"/>
    <w:rsid w:val="00AB2BCB"/>
    <w:rsid w:val="00AB3619"/>
    <w:rsid w:val="00AB397E"/>
    <w:rsid w:val="00AB3FDF"/>
    <w:rsid w:val="00AB449D"/>
    <w:rsid w:val="00AB497B"/>
    <w:rsid w:val="00AB4F82"/>
    <w:rsid w:val="00AB63E2"/>
    <w:rsid w:val="00AB6458"/>
    <w:rsid w:val="00AB6748"/>
    <w:rsid w:val="00AB67E9"/>
    <w:rsid w:val="00AB6819"/>
    <w:rsid w:val="00AB6C1C"/>
    <w:rsid w:val="00AB76E3"/>
    <w:rsid w:val="00AC031A"/>
    <w:rsid w:val="00AC0D2C"/>
    <w:rsid w:val="00AC101F"/>
    <w:rsid w:val="00AC115C"/>
    <w:rsid w:val="00AC1563"/>
    <w:rsid w:val="00AC1BFA"/>
    <w:rsid w:val="00AC1C50"/>
    <w:rsid w:val="00AC230D"/>
    <w:rsid w:val="00AC3BE0"/>
    <w:rsid w:val="00AC3F1C"/>
    <w:rsid w:val="00AC3FA5"/>
    <w:rsid w:val="00AC4956"/>
    <w:rsid w:val="00AC4BDD"/>
    <w:rsid w:val="00AC4C3C"/>
    <w:rsid w:val="00AC5030"/>
    <w:rsid w:val="00AC50C0"/>
    <w:rsid w:val="00AC5AB4"/>
    <w:rsid w:val="00AC5C49"/>
    <w:rsid w:val="00AC5E9D"/>
    <w:rsid w:val="00AC66C5"/>
    <w:rsid w:val="00AC6A9D"/>
    <w:rsid w:val="00AC6F13"/>
    <w:rsid w:val="00AC6FA5"/>
    <w:rsid w:val="00AC7A6B"/>
    <w:rsid w:val="00AC7A79"/>
    <w:rsid w:val="00AC7D04"/>
    <w:rsid w:val="00AC7E4F"/>
    <w:rsid w:val="00AD003D"/>
    <w:rsid w:val="00AD0079"/>
    <w:rsid w:val="00AD028E"/>
    <w:rsid w:val="00AD0897"/>
    <w:rsid w:val="00AD0B0F"/>
    <w:rsid w:val="00AD1A22"/>
    <w:rsid w:val="00AD1E19"/>
    <w:rsid w:val="00AD21FF"/>
    <w:rsid w:val="00AD2281"/>
    <w:rsid w:val="00AD28D5"/>
    <w:rsid w:val="00AD30D2"/>
    <w:rsid w:val="00AD32D2"/>
    <w:rsid w:val="00AD3615"/>
    <w:rsid w:val="00AD3A55"/>
    <w:rsid w:val="00AD41E4"/>
    <w:rsid w:val="00AD4914"/>
    <w:rsid w:val="00AD5924"/>
    <w:rsid w:val="00AD5B3C"/>
    <w:rsid w:val="00AD654C"/>
    <w:rsid w:val="00AD6D7B"/>
    <w:rsid w:val="00AD70CA"/>
    <w:rsid w:val="00AD7D77"/>
    <w:rsid w:val="00AD7F4A"/>
    <w:rsid w:val="00AE0029"/>
    <w:rsid w:val="00AE1124"/>
    <w:rsid w:val="00AE1DA1"/>
    <w:rsid w:val="00AE20CA"/>
    <w:rsid w:val="00AE27DE"/>
    <w:rsid w:val="00AE391E"/>
    <w:rsid w:val="00AE39B8"/>
    <w:rsid w:val="00AE44C5"/>
    <w:rsid w:val="00AE491E"/>
    <w:rsid w:val="00AE53FA"/>
    <w:rsid w:val="00AE5434"/>
    <w:rsid w:val="00AE544E"/>
    <w:rsid w:val="00AE5E36"/>
    <w:rsid w:val="00AE608E"/>
    <w:rsid w:val="00AE6236"/>
    <w:rsid w:val="00AE6305"/>
    <w:rsid w:val="00AE6375"/>
    <w:rsid w:val="00AE659D"/>
    <w:rsid w:val="00AE6DA4"/>
    <w:rsid w:val="00AE72EC"/>
    <w:rsid w:val="00AE7590"/>
    <w:rsid w:val="00AE75D7"/>
    <w:rsid w:val="00AE77E8"/>
    <w:rsid w:val="00AE7DF8"/>
    <w:rsid w:val="00AF03F0"/>
    <w:rsid w:val="00AF049E"/>
    <w:rsid w:val="00AF0767"/>
    <w:rsid w:val="00AF0ADE"/>
    <w:rsid w:val="00AF1E44"/>
    <w:rsid w:val="00AF2363"/>
    <w:rsid w:val="00AF242E"/>
    <w:rsid w:val="00AF2889"/>
    <w:rsid w:val="00AF3075"/>
    <w:rsid w:val="00AF3128"/>
    <w:rsid w:val="00AF3316"/>
    <w:rsid w:val="00AF3595"/>
    <w:rsid w:val="00AF387D"/>
    <w:rsid w:val="00AF491E"/>
    <w:rsid w:val="00AF4F26"/>
    <w:rsid w:val="00AF5727"/>
    <w:rsid w:val="00AF6332"/>
    <w:rsid w:val="00AF67A0"/>
    <w:rsid w:val="00AF69CD"/>
    <w:rsid w:val="00AF6DED"/>
    <w:rsid w:val="00AF6F57"/>
    <w:rsid w:val="00AF6F58"/>
    <w:rsid w:val="00B007BD"/>
    <w:rsid w:val="00B00EFF"/>
    <w:rsid w:val="00B01111"/>
    <w:rsid w:val="00B01BCD"/>
    <w:rsid w:val="00B01DE7"/>
    <w:rsid w:val="00B030FA"/>
    <w:rsid w:val="00B032D2"/>
    <w:rsid w:val="00B038E0"/>
    <w:rsid w:val="00B03A42"/>
    <w:rsid w:val="00B04255"/>
    <w:rsid w:val="00B04DCA"/>
    <w:rsid w:val="00B05043"/>
    <w:rsid w:val="00B05528"/>
    <w:rsid w:val="00B0556C"/>
    <w:rsid w:val="00B05832"/>
    <w:rsid w:val="00B05A14"/>
    <w:rsid w:val="00B05B92"/>
    <w:rsid w:val="00B06024"/>
    <w:rsid w:val="00B06237"/>
    <w:rsid w:val="00B062EF"/>
    <w:rsid w:val="00B06878"/>
    <w:rsid w:val="00B068C5"/>
    <w:rsid w:val="00B06A8B"/>
    <w:rsid w:val="00B06CD2"/>
    <w:rsid w:val="00B06D59"/>
    <w:rsid w:val="00B06F33"/>
    <w:rsid w:val="00B07847"/>
    <w:rsid w:val="00B10136"/>
    <w:rsid w:val="00B10949"/>
    <w:rsid w:val="00B10ADE"/>
    <w:rsid w:val="00B1146A"/>
    <w:rsid w:val="00B1248B"/>
    <w:rsid w:val="00B127FB"/>
    <w:rsid w:val="00B128C7"/>
    <w:rsid w:val="00B13472"/>
    <w:rsid w:val="00B135EF"/>
    <w:rsid w:val="00B13C55"/>
    <w:rsid w:val="00B14435"/>
    <w:rsid w:val="00B14D8A"/>
    <w:rsid w:val="00B15012"/>
    <w:rsid w:val="00B15858"/>
    <w:rsid w:val="00B15CEA"/>
    <w:rsid w:val="00B16E98"/>
    <w:rsid w:val="00B16F11"/>
    <w:rsid w:val="00B17151"/>
    <w:rsid w:val="00B1736A"/>
    <w:rsid w:val="00B1742D"/>
    <w:rsid w:val="00B1799B"/>
    <w:rsid w:val="00B17F39"/>
    <w:rsid w:val="00B20CEA"/>
    <w:rsid w:val="00B2120E"/>
    <w:rsid w:val="00B21668"/>
    <w:rsid w:val="00B21A83"/>
    <w:rsid w:val="00B21D2E"/>
    <w:rsid w:val="00B22C1F"/>
    <w:rsid w:val="00B234AB"/>
    <w:rsid w:val="00B238A1"/>
    <w:rsid w:val="00B23A9D"/>
    <w:rsid w:val="00B23CBB"/>
    <w:rsid w:val="00B23D16"/>
    <w:rsid w:val="00B2514B"/>
    <w:rsid w:val="00B251F9"/>
    <w:rsid w:val="00B25476"/>
    <w:rsid w:val="00B25980"/>
    <w:rsid w:val="00B25BB5"/>
    <w:rsid w:val="00B25D9A"/>
    <w:rsid w:val="00B26700"/>
    <w:rsid w:val="00B26770"/>
    <w:rsid w:val="00B26A04"/>
    <w:rsid w:val="00B27402"/>
    <w:rsid w:val="00B2799A"/>
    <w:rsid w:val="00B27C5E"/>
    <w:rsid w:val="00B30698"/>
    <w:rsid w:val="00B30E27"/>
    <w:rsid w:val="00B30F82"/>
    <w:rsid w:val="00B31603"/>
    <w:rsid w:val="00B31CA8"/>
    <w:rsid w:val="00B31ED0"/>
    <w:rsid w:val="00B32444"/>
    <w:rsid w:val="00B32D90"/>
    <w:rsid w:val="00B3324B"/>
    <w:rsid w:val="00B347FF"/>
    <w:rsid w:val="00B3492C"/>
    <w:rsid w:val="00B34E7D"/>
    <w:rsid w:val="00B34E80"/>
    <w:rsid w:val="00B35004"/>
    <w:rsid w:val="00B3583A"/>
    <w:rsid w:val="00B35848"/>
    <w:rsid w:val="00B35F6B"/>
    <w:rsid w:val="00B3622C"/>
    <w:rsid w:val="00B3706E"/>
    <w:rsid w:val="00B37339"/>
    <w:rsid w:val="00B373C5"/>
    <w:rsid w:val="00B37AD4"/>
    <w:rsid w:val="00B37CD4"/>
    <w:rsid w:val="00B37D98"/>
    <w:rsid w:val="00B40095"/>
    <w:rsid w:val="00B40562"/>
    <w:rsid w:val="00B40EB1"/>
    <w:rsid w:val="00B40FC5"/>
    <w:rsid w:val="00B412AE"/>
    <w:rsid w:val="00B41764"/>
    <w:rsid w:val="00B41E6C"/>
    <w:rsid w:val="00B42418"/>
    <w:rsid w:val="00B42B5A"/>
    <w:rsid w:val="00B42B89"/>
    <w:rsid w:val="00B43058"/>
    <w:rsid w:val="00B436E0"/>
    <w:rsid w:val="00B43D8F"/>
    <w:rsid w:val="00B43F5B"/>
    <w:rsid w:val="00B4449E"/>
    <w:rsid w:val="00B44B4B"/>
    <w:rsid w:val="00B45EDB"/>
    <w:rsid w:val="00B45F00"/>
    <w:rsid w:val="00B46277"/>
    <w:rsid w:val="00B47AE3"/>
    <w:rsid w:val="00B50080"/>
    <w:rsid w:val="00B50BC9"/>
    <w:rsid w:val="00B513E0"/>
    <w:rsid w:val="00B51681"/>
    <w:rsid w:val="00B51A36"/>
    <w:rsid w:val="00B51F44"/>
    <w:rsid w:val="00B5302A"/>
    <w:rsid w:val="00B5353C"/>
    <w:rsid w:val="00B5551C"/>
    <w:rsid w:val="00B55C4F"/>
    <w:rsid w:val="00B564B4"/>
    <w:rsid w:val="00B565A3"/>
    <w:rsid w:val="00B566A5"/>
    <w:rsid w:val="00B568A7"/>
    <w:rsid w:val="00B5691C"/>
    <w:rsid w:val="00B56DBB"/>
    <w:rsid w:val="00B571A8"/>
    <w:rsid w:val="00B5744F"/>
    <w:rsid w:val="00B60481"/>
    <w:rsid w:val="00B60561"/>
    <w:rsid w:val="00B60B4C"/>
    <w:rsid w:val="00B60C32"/>
    <w:rsid w:val="00B615FE"/>
    <w:rsid w:val="00B62213"/>
    <w:rsid w:val="00B62265"/>
    <w:rsid w:val="00B6239E"/>
    <w:rsid w:val="00B62962"/>
    <w:rsid w:val="00B63430"/>
    <w:rsid w:val="00B63B95"/>
    <w:rsid w:val="00B63D3A"/>
    <w:rsid w:val="00B63E52"/>
    <w:rsid w:val="00B63FD0"/>
    <w:rsid w:val="00B64615"/>
    <w:rsid w:val="00B6495A"/>
    <w:rsid w:val="00B64DC5"/>
    <w:rsid w:val="00B653CA"/>
    <w:rsid w:val="00B67274"/>
    <w:rsid w:val="00B67694"/>
    <w:rsid w:val="00B67912"/>
    <w:rsid w:val="00B67FC8"/>
    <w:rsid w:val="00B7016C"/>
    <w:rsid w:val="00B70651"/>
    <w:rsid w:val="00B70B35"/>
    <w:rsid w:val="00B70DB0"/>
    <w:rsid w:val="00B711C4"/>
    <w:rsid w:val="00B7168B"/>
    <w:rsid w:val="00B72ABF"/>
    <w:rsid w:val="00B731A1"/>
    <w:rsid w:val="00B73304"/>
    <w:rsid w:val="00B734C3"/>
    <w:rsid w:val="00B7356F"/>
    <w:rsid w:val="00B736CC"/>
    <w:rsid w:val="00B738F1"/>
    <w:rsid w:val="00B7438E"/>
    <w:rsid w:val="00B747BF"/>
    <w:rsid w:val="00B74D4C"/>
    <w:rsid w:val="00B750F3"/>
    <w:rsid w:val="00B7604E"/>
    <w:rsid w:val="00B76740"/>
    <w:rsid w:val="00B76BBA"/>
    <w:rsid w:val="00B76FBA"/>
    <w:rsid w:val="00B77196"/>
    <w:rsid w:val="00B7789A"/>
    <w:rsid w:val="00B77C02"/>
    <w:rsid w:val="00B80033"/>
    <w:rsid w:val="00B8007C"/>
    <w:rsid w:val="00B80256"/>
    <w:rsid w:val="00B80573"/>
    <w:rsid w:val="00B8072C"/>
    <w:rsid w:val="00B807B0"/>
    <w:rsid w:val="00B807DE"/>
    <w:rsid w:val="00B80AC5"/>
    <w:rsid w:val="00B80B7C"/>
    <w:rsid w:val="00B80E4C"/>
    <w:rsid w:val="00B80FD1"/>
    <w:rsid w:val="00B819BF"/>
    <w:rsid w:val="00B81B6E"/>
    <w:rsid w:val="00B81D4F"/>
    <w:rsid w:val="00B820FE"/>
    <w:rsid w:val="00B82319"/>
    <w:rsid w:val="00B82658"/>
    <w:rsid w:val="00B82DD9"/>
    <w:rsid w:val="00B83E74"/>
    <w:rsid w:val="00B843FF"/>
    <w:rsid w:val="00B84E24"/>
    <w:rsid w:val="00B855DB"/>
    <w:rsid w:val="00B86763"/>
    <w:rsid w:val="00B867FC"/>
    <w:rsid w:val="00B86B66"/>
    <w:rsid w:val="00B86DE3"/>
    <w:rsid w:val="00B86F41"/>
    <w:rsid w:val="00B8780B"/>
    <w:rsid w:val="00B8798D"/>
    <w:rsid w:val="00B87E7B"/>
    <w:rsid w:val="00B87EE5"/>
    <w:rsid w:val="00B90207"/>
    <w:rsid w:val="00B903D6"/>
    <w:rsid w:val="00B908AB"/>
    <w:rsid w:val="00B908AE"/>
    <w:rsid w:val="00B9121B"/>
    <w:rsid w:val="00B91269"/>
    <w:rsid w:val="00B91ECC"/>
    <w:rsid w:val="00B92200"/>
    <w:rsid w:val="00B92576"/>
    <w:rsid w:val="00B93136"/>
    <w:rsid w:val="00B933A3"/>
    <w:rsid w:val="00B93F6C"/>
    <w:rsid w:val="00B94174"/>
    <w:rsid w:val="00B9460E"/>
    <w:rsid w:val="00B947A5"/>
    <w:rsid w:val="00B9534A"/>
    <w:rsid w:val="00B96347"/>
    <w:rsid w:val="00B97647"/>
    <w:rsid w:val="00B976AE"/>
    <w:rsid w:val="00B97DA2"/>
    <w:rsid w:val="00B97EF4"/>
    <w:rsid w:val="00BA049A"/>
    <w:rsid w:val="00BA078B"/>
    <w:rsid w:val="00BA0C16"/>
    <w:rsid w:val="00BA1010"/>
    <w:rsid w:val="00BA15FF"/>
    <w:rsid w:val="00BA1821"/>
    <w:rsid w:val="00BA2257"/>
    <w:rsid w:val="00BA2EE5"/>
    <w:rsid w:val="00BA35AA"/>
    <w:rsid w:val="00BA3B60"/>
    <w:rsid w:val="00BA4922"/>
    <w:rsid w:val="00BA50C7"/>
    <w:rsid w:val="00BA52CF"/>
    <w:rsid w:val="00BA58E1"/>
    <w:rsid w:val="00BA5E07"/>
    <w:rsid w:val="00BA5E4B"/>
    <w:rsid w:val="00BA6070"/>
    <w:rsid w:val="00BA628F"/>
    <w:rsid w:val="00BA726C"/>
    <w:rsid w:val="00BA743C"/>
    <w:rsid w:val="00BA7EEA"/>
    <w:rsid w:val="00BB00C6"/>
    <w:rsid w:val="00BB0242"/>
    <w:rsid w:val="00BB05C7"/>
    <w:rsid w:val="00BB088E"/>
    <w:rsid w:val="00BB0C65"/>
    <w:rsid w:val="00BB163E"/>
    <w:rsid w:val="00BB1C80"/>
    <w:rsid w:val="00BB2052"/>
    <w:rsid w:val="00BB2701"/>
    <w:rsid w:val="00BB3114"/>
    <w:rsid w:val="00BB3921"/>
    <w:rsid w:val="00BB3DC8"/>
    <w:rsid w:val="00BB4435"/>
    <w:rsid w:val="00BB45C3"/>
    <w:rsid w:val="00BB49BA"/>
    <w:rsid w:val="00BB4A27"/>
    <w:rsid w:val="00BB5627"/>
    <w:rsid w:val="00BB5D99"/>
    <w:rsid w:val="00BB6210"/>
    <w:rsid w:val="00BB6F97"/>
    <w:rsid w:val="00BB7464"/>
    <w:rsid w:val="00BB752F"/>
    <w:rsid w:val="00BB7856"/>
    <w:rsid w:val="00BB7B1B"/>
    <w:rsid w:val="00BB7E8E"/>
    <w:rsid w:val="00BC0329"/>
    <w:rsid w:val="00BC0903"/>
    <w:rsid w:val="00BC120A"/>
    <w:rsid w:val="00BC151B"/>
    <w:rsid w:val="00BC16DA"/>
    <w:rsid w:val="00BC206B"/>
    <w:rsid w:val="00BC2468"/>
    <w:rsid w:val="00BC32B8"/>
    <w:rsid w:val="00BC37DA"/>
    <w:rsid w:val="00BC3825"/>
    <w:rsid w:val="00BC3B64"/>
    <w:rsid w:val="00BC3EB9"/>
    <w:rsid w:val="00BC3F25"/>
    <w:rsid w:val="00BC4089"/>
    <w:rsid w:val="00BC4C0B"/>
    <w:rsid w:val="00BC4E20"/>
    <w:rsid w:val="00BC564A"/>
    <w:rsid w:val="00BC5BCD"/>
    <w:rsid w:val="00BC5EFA"/>
    <w:rsid w:val="00BC5F10"/>
    <w:rsid w:val="00BC65B2"/>
    <w:rsid w:val="00BC6946"/>
    <w:rsid w:val="00BD0A67"/>
    <w:rsid w:val="00BD0BBE"/>
    <w:rsid w:val="00BD0E12"/>
    <w:rsid w:val="00BD24E6"/>
    <w:rsid w:val="00BD26F8"/>
    <w:rsid w:val="00BD27D7"/>
    <w:rsid w:val="00BD2A7A"/>
    <w:rsid w:val="00BD44D7"/>
    <w:rsid w:val="00BD45FD"/>
    <w:rsid w:val="00BD4F9F"/>
    <w:rsid w:val="00BD5743"/>
    <w:rsid w:val="00BD5FD9"/>
    <w:rsid w:val="00BD652B"/>
    <w:rsid w:val="00BD6F47"/>
    <w:rsid w:val="00BD7996"/>
    <w:rsid w:val="00BD7B57"/>
    <w:rsid w:val="00BD7D54"/>
    <w:rsid w:val="00BE036C"/>
    <w:rsid w:val="00BE0E9F"/>
    <w:rsid w:val="00BE0EB1"/>
    <w:rsid w:val="00BE0FA6"/>
    <w:rsid w:val="00BE1923"/>
    <w:rsid w:val="00BE1FBC"/>
    <w:rsid w:val="00BE237F"/>
    <w:rsid w:val="00BE27D9"/>
    <w:rsid w:val="00BE2864"/>
    <w:rsid w:val="00BE2A51"/>
    <w:rsid w:val="00BE33BF"/>
    <w:rsid w:val="00BE37A6"/>
    <w:rsid w:val="00BE3A55"/>
    <w:rsid w:val="00BE3D1C"/>
    <w:rsid w:val="00BE3D71"/>
    <w:rsid w:val="00BE432C"/>
    <w:rsid w:val="00BE46D9"/>
    <w:rsid w:val="00BE4F80"/>
    <w:rsid w:val="00BE52CE"/>
    <w:rsid w:val="00BE54E8"/>
    <w:rsid w:val="00BE5B52"/>
    <w:rsid w:val="00BE7172"/>
    <w:rsid w:val="00BF0181"/>
    <w:rsid w:val="00BF03BF"/>
    <w:rsid w:val="00BF1045"/>
    <w:rsid w:val="00BF1666"/>
    <w:rsid w:val="00BF1BFD"/>
    <w:rsid w:val="00BF2C45"/>
    <w:rsid w:val="00BF2DD4"/>
    <w:rsid w:val="00BF339A"/>
    <w:rsid w:val="00BF389B"/>
    <w:rsid w:val="00BF6823"/>
    <w:rsid w:val="00BF6EF7"/>
    <w:rsid w:val="00BF7019"/>
    <w:rsid w:val="00BF721A"/>
    <w:rsid w:val="00BF776F"/>
    <w:rsid w:val="00C00D42"/>
    <w:rsid w:val="00C0119E"/>
    <w:rsid w:val="00C01672"/>
    <w:rsid w:val="00C01C76"/>
    <w:rsid w:val="00C02AB9"/>
    <w:rsid w:val="00C02D2F"/>
    <w:rsid w:val="00C02FF8"/>
    <w:rsid w:val="00C03B1D"/>
    <w:rsid w:val="00C03C10"/>
    <w:rsid w:val="00C03F65"/>
    <w:rsid w:val="00C03FC5"/>
    <w:rsid w:val="00C04178"/>
    <w:rsid w:val="00C043A3"/>
    <w:rsid w:val="00C046A7"/>
    <w:rsid w:val="00C047F6"/>
    <w:rsid w:val="00C04FAB"/>
    <w:rsid w:val="00C05075"/>
    <w:rsid w:val="00C05C0F"/>
    <w:rsid w:val="00C05D65"/>
    <w:rsid w:val="00C05EC4"/>
    <w:rsid w:val="00C064BE"/>
    <w:rsid w:val="00C06E3F"/>
    <w:rsid w:val="00C07711"/>
    <w:rsid w:val="00C07781"/>
    <w:rsid w:val="00C07A9D"/>
    <w:rsid w:val="00C07B37"/>
    <w:rsid w:val="00C10C52"/>
    <w:rsid w:val="00C10FF4"/>
    <w:rsid w:val="00C110CE"/>
    <w:rsid w:val="00C1172C"/>
    <w:rsid w:val="00C12D31"/>
    <w:rsid w:val="00C133DC"/>
    <w:rsid w:val="00C13BD8"/>
    <w:rsid w:val="00C14099"/>
    <w:rsid w:val="00C1453D"/>
    <w:rsid w:val="00C14F91"/>
    <w:rsid w:val="00C151AC"/>
    <w:rsid w:val="00C1523C"/>
    <w:rsid w:val="00C1577F"/>
    <w:rsid w:val="00C15AFF"/>
    <w:rsid w:val="00C1665F"/>
    <w:rsid w:val="00C16C8E"/>
    <w:rsid w:val="00C16CAD"/>
    <w:rsid w:val="00C177EA"/>
    <w:rsid w:val="00C17945"/>
    <w:rsid w:val="00C17AEE"/>
    <w:rsid w:val="00C201A1"/>
    <w:rsid w:val="00C204BB"/>
    <w:rsid w:val="00C20793"/>
    <w:rsid w:val="00C21652"/>
    <w:rsid w:val="00C21949"/>
    <w:rsid w:val="00C21B6B"/>
    <w:rsid w:val="00C21ED4"/>
    <w:rsid w:val="00C22216"/>
    <w:rsid w:val="00C22351"/>
    <w:rsid w:val="00C224EC"/>
    <w:rsid w:val="00C22C48"/>
    <w:rsid w:val="00C23162"/>
    <w:rsid w:val="00C24004"/>
    <w:rsid w:val="00C2461A"/>
    <w:rsid w:val="00C24C59"/>
    <w:rsid w:val="00C24D39"/>
    <w:rsid w:val="00C24ED3"/>
    <w:rsid w:val="00C25C8F"/>
    <w:rsid w:val="00C265F1"/>
    <w:rsid w:val="00C26A0F"/>
    <w:rsid w:val="00C26B00"/>
    <w:rsid w:val="00C2742F"/>
    <w:rsid w:val="00C30505"/>
    <w:rsid w:val="00C30CFD"/>
    <w:rsid w:val="00C3174D"/>
    <w:rsid w:val="00C3318B"/>
    <w:rsid w:val="00C331E7"/>
    <w:rsid w:val="00C3325D"/>
    <w:rsid w:val="00C34175"/>
    <w:rsid w:val="00C343C2"/>
    <w:rsid w:val="00C34DCD"/>
    <w:rsid w:val="00C351C4"/>
    <w:rsid w:val="00C352C6"/>
    <w:rsid w:val="00C35E43"/>
    <w:rsid w:val="00C35EF9"/>
    <w:rsid w:val="00C35F3A"/>
    <w:rsid w:val="00C3674F"/>
    <w:rsid w:val="00C3708B"/>
    <w:rsid w:val="00C37C43"/>
    <w:rsid w:val="00C406AF"/>
    <w:rsid w:val="00C408FE"/>
    <w:rsid w:val="00C411B0"/>
    <w:rsid w:val="00C41599"/>
    <w:rsid w:val="00C41FA6"/>
    <w:rsid w:val="00C42BB3"/>
    <w:rsid w:val="00C43BBD"/>
    <w:rsid w:val="00C43E57"/>
    <w:rsid w:val="00C442E5"/>
    <w:rsid w:val="00C44C79"/>
    <w:rsid w:val="00C44CC2"/>
    <w:rsid w:val="00C44EEC"/>
    <w:rsid w:val="00C45735"/>
    <w:rsid w:val="00C45A2A"/>
    <w:rsid w:val="00C460B4"/>
    <w:rsid w:val="00C463D8"/>
    <w:rsid w:val="00C46FD9"/>
    <w:rsid w:val="00C4784B"/>
    <w:rsid w:val="00C47A9A"/>
    <w:rsid w:val="00C47BA4"/>
    <w:rsid w:val="00C47E06"/>
    <w:rsid w:val="00C5052B"/>
    <w:rsid w:val="00C50CA4"/>
    <w:rsid w:val="00C50F7F"/>
    <w:rsid w:val="00C51640"/>
    <w:rsid w:val="00C527D9"/>
    <w:rsid w:val="00C52C50"/>
    <w:rsid w:val="00C539FA"/>
    <w:rsid w:val="00C53C7F"/>
    <w:rsid w:val="00C545AF"/>
    <w:rsid w:val="00C545F5"/>
    <w:rsid w:val="00C54A91"/>
    <w:rsid w:val="00C54D69"/>
    <w:rsid w:val="00C54EBF"/>
    <w:rsid w:val="00C55AEF"/>
    <w:rsid w:val="00C56BB0"/>
    <w:rsid w:val="00C56E2F"/>
    <w:rsid w:val="00C579A2"/>
    <w:rsid w:val="00C57BC5"/>
    <w:rsid w:val="00C57E67"/>
    <w:rsid w:val="00C57ECB"/>
    <w:rsid w:val="00C57FFE"/>
    <w:rsid w:val="00C60525"/>
    <w:rsid w:val="00C60A87"/>
    <w:rsid w:val="00C60AE3"/>
    <w:rsid w:val="00C60F96"/>
    <w:rsid w:val="00C6107B"/>
    <w:rsid w:val="00C612B4"/>
    <w:rsid w:val="00C6187F"/>
    <w:rsid w:val="00C61B0A"/>
    <w:rsid w:val="00C6222A"/>
    <w:rsid w:val="00C62AF8"/>
    <w:rsid w:val="00C63277"/>
    <w:rsid w:val="00C63356"/>
    <w:rsid w:val="00C63733"/>
    <w:rsid w:val="00C63B8E"/>
    <w:rsid w:val="00C63BBF"/>
    <w:rsid w:val="00C64530"/>
    <w:rsid w:val="00C64F5E"/>
    <w:rsid w:val="00C653B1"/>
    <w:rsid w:val="00C65602"/>
    <w:rsid w:val="00C66088"/>
    <w:rsid w:val="00C66931"/>
    <w:rsid w:val="00C67046"/>
    <w:rsid w:val="00C70209"/>
    <w:rsid w:val="00C70E04"/>
    <w:rsid w:val="00C70EFC"/>
    <w:rsid w:val="00C70F36"/>
    <w:rsid w:val="00C712A4"/>
    <w:rsid w:val="00C71BA2"/>
    <w:rsid w:val="00C725C2"/>
    <w:rsid w:val="00C726F7"/>
    <w:rsid w:val="00C72B78"/>
    <w:rsid w:val="00C72F96"/>
    <w:rsid w:val="00C733DB"/>
    <w:rsid w:val="00C74433"/>
    <w:rsid w:val="00C74A51"/>
    <w:rsid w:val="00C755B9"/>
    <w:rsid w:val="00C759F2"/>
    <w:rsid w:val="00C75C2D"/>
    <w:rsid w:val="00C75F3E"/>
    <w:rsid w:val="00C75F96"/>
    <w:rsid w:val="00C761A9"/>
    <w:rsid w:val="00C765DB"/>
    <w:rsid w:val="00C776E5"/>
    <w:rsid w:val="00C80750"/>
    <w:rsid w:val="00C80EC1"/>
    <w:rsid w:val="00C81A8A"/>
    <w:rsid w:val="00C81B62"/>
    <w:rsid w:val="00C81ED6"/>
    <w:rsid w:val="00C8221C"/>
    <w:rsid w:val="00C8263A"/>
    <w:rsid w:val="00C832C2"/>
    <w:rsid w:val="00C8343C"/>
    <w:rsid w:val="00C836EF"/>
    <w:rsid w:val="00C840C0"/>
    <w:rsid w:val="00C846A7"/>
    <w:rsid w:val="00C8540B"/>
    <w:rsid w:val="00C85F6E"/>
    <w:rsid w:val="00C861E7"/>
    <w:rsid w:val="00C86A5B"/>
    <w:rsid w:val="00C86FFB"/>
    <w:rsid w:val="00C8797A"/>
    <w:rsid w:val="00C87A5B"/>
    <w:rsid w:val="00C909A2"/>
    <w:rsid w:val="00C91FFC"/>
    <w:rsid w:val="00C9226D"/>
    <w:rsid w:val="00C92659"/>
    <w:rsid w:val="00C9285A"/>
    <w:rsid w:val="00C92887"/>
    <w:rsid w:val="00C92901"/>
    <w:rsid w:val="00C92F8A"/>
    <w:rsid w:val="00C9319A"/>
    <w:rsid w:val="00C932CA"/>
    <w:rsid w:val="00C93A79"/>
    <w:rsid w:val="00C93E7C"/>
    <w:rsid w:val="00C94568"/>
    <w:rsid w:val="00C96D99"/>
    <w:rsid w:val="00C97302"/>
    <w:rsid w:val="00C975BB"/>
    <w:rsid w:val="00CA01D0"/>
    <w:rsid w:val="00CA0407"/>
    <w:rsid w:val="00CA0CF2"/>
    <w:rsid w:val="00CA0D8C"/>
    <w:rsid w:val="00CA1A85"/>
    <w:rsid w:val="00CA1CCD"/>
    <w:rsid w:val="00CA1FA7"/>
    <w:rsid w:val="00CA20B8"/>
    <w:rsid w:val="00CA2AE4"/>
    <w:rsid w:val="00CA2CFA"/>
    <w:rsid w:val="00CA33BD"/>
    <w:rsid w:val="00CA36C8"/>
    <w:rsid w:val="00CA3906"/>
    <w:rsid w:val="00CA3DA0"/>
    <w:rsid w:val="00CA3EE0"/>
    <w:rsid w:val="00CA43F8"/>
    <w:rsid w:val="00CA4B78"/>
    <w:rsid w:val="00CA5EFE"/>
    <w:rsid w:val="00CA6871"/>
    <w:rsid w:val="00CA6D14"/>
    <w:rsid w:val="00CA73BD"/>
    <w:rsid w:val="00CA79A0"/>
    <w:rsid w:val="00CA7DDC"/>
    <w:rsid w:val="00CA7EE0"/>
    <w:rsid w:val="00CA7F78"/>
    <w:rsid w:val="00CB0804"/>
    <w:rsid w:val="00CB1976"/>
    <w:rsid w:val="00CB1ABE"/>
    <w:rsid w:val="00CB2A63"/>
    <w:rsid w:val="00CB3043"/>
    <w:rsid w:val="00CB3077"/>
    <w:rsid w:val="00CB3940"/>
    <w:rsid w:val="00CB486A"/>
    <w:rsid w:val="00CB4B0A"/>
    <w:rsid w:val="00CB4C3A"/>
    <w:rsid w:val="00CB52A0"/>
    <w:rsid w:val="00CB55BF"/>
    <w:rsid w:val="00CB56CE"/>
    <w:rsid w:val="00CB5E41"/>
    <w:rsid w:val="00CB6C44"/>
    <w:rsid w:val="00CB78E0"/>
    <w:rsid w:val="00CB7ECE"/>
    <w:rsid w:val="00CC04A1"/>
    <w:rsid w:val="00CC0582"/>
    <w:rsid w:val="00CC239B"/>
    <w:rsid w:val="00CC29DB"/>
    <w:rsid w:val="00CC3032"/>
    <w:rsid w:val="00CC30E2"/>
    <w:rsid w:val="00CC3135"/>
    <w:rsid w:val="00CC44A2"/>
    <w:rsid w:val="00CC4556"/>
    <w:rsid w:val="00CC58B3"/>
    <w:rsid w:val="00CC5EE3"/>
    <w:rsid w:val="00CC65B7"/>
    <w:rsid w:val="00CC6857"/>
    <w:rsid w:val="00CC6BA3"/>
    <w:rsid w:val="00CC6C5A"/>
    <w:rsid w:val="00CC6E99"/>
    <w:rsid w:val="00CC70BC"/>
    <w:rsid w:val="00CC773B"/>
    <w:rsid w:val="00CC7A4F"/>
    <w:rsid w:val="00CC7FD7"/>
    <w:rsid w:val="00CD0190"/>
    <w:rsid w:val="00CD01D4"/>
    <w:rsid w:val="00CD02DB"/>
    <w:rsid w:val="00CD088C"/>
    <w:rsid w:val="00CD08D7"/>
    <w:rsid w:val="00CD0A3B"/>
    <w:rsid w:val="00CD0E4C"/>
    <w:rsid w:val="00CD13A6"/>
    <w:rsid w:val="00CD1429"/>
    <w:rsid w:val="00CD1ED6"/>
    <w:rsid w:val="00CD205B"/>
    <w:rsid w:val="00CD21C6"/>
    <w:rsid w:val="00CD23FC"/>
    <w:rsid w:val="00CD25F5"/>
    <w:rsid w:val="00CD278E"/>
    <w:rsid w:val="00CD2CE1"/>
    <w:rsid w:val="00CD3652"/>
    <w:rsid w:val="00CD502C"/>
    <w:rsid w:val="00CD5780"/>
    <w:rsid w:val="00CD6CF9"/>
    <w:rsid w:val="00CD6D11"/>
    <w:rsid w:val="00CD6EC4"/>
    <w:rsid w:val="00CD7187"/>
    <w:rsid w:val="00CE038F"/>
    <w:rsid w:val="00CE03F3"/>
    <w:rsid w:val="00CE0CDA"/>
    <w:rsid w:val="00CE0F4F"/>
    <w:rsid w:val="00CE1783"/>
    <w:rsid w:val="00CE1807"/>
    <w:rsid w:val="00CE1FD8"/>
    <w:rsid w:val="00CE2367"/>
    <w:rsid w:val="00CE296E"/>
    <w:rsid w:val="00CE31E0"/>
    <w:rsid w:val="00CE381B"/>
    <w:rsid w:val="00CE38FE"/>
    <w:rsid w:val="00CE4991"/>
    <w:rsid w:val="00CE4F3E"/>
    <w:rsid w:val="00CE5531"/>
    <w:rsid w:val="00CE58F7"/>
    <w:rsid w:val="00CE5ACE"/>
    <w:rsid w:val="00CE6469"/>
    <w:rsid w:val="00CE6E81"/>
    <w:rsid w:val="00CE6E8F"/>
    <w:rsid w:val="00CE7082"/>
    <w:rsid w:val="00CE77D9"/>
    <w:rsid w:val="00CE7C4D"/>
    <w:rsid w:val="00CF03A7"/>
    <w:rsid w:val="00CF0F64"/>
    <w:rsid w:val="00CF1756"/>
    <w:rsid w:val="00CF2558"/>
    <w:rsid w:val="00CF2C0B"/>
    <w:rsid w:val="00CF35BF"/>
    <w:rsid w:val="00CF3B7D"/>
    <w:rsid w:val="00CF4B0F"/>
    <w:rsid w:val="00CF6064"/>
    <w:rsid w:val="00CF61D7"/>
    <w:rsid w:val="00CF6459"/>
    <w:rsid w:val="00CF646A"/>
    <w:rsid w:val="00CF72CF"/>
    <w:rsid w:val="00CF78D7"/>
    <w:rsid w:val="00CF7E9E"/>
    <w:rsid w:val="00CF7FA9"/>
    <w:rsid w:val="00D015CE"/>
    <w:rsid w:val="00D017EA"/>
    <w:rsid w:val="00D01A6D"/>
    <w:rsid w:val="00D01C91"/>
    <w:rsid w:val="00D01E51"/>
    <w:rsid w:val="00D01F62"/>
    <w:rsid w:val="00D0224B"/>
    <w:rsid w:val="00D026C4"/>
    <w:rsid w:val="00D032B8"/>
    <w:rsid w:val="00D036D7"/>
    <w:rsid w:val="00D03AFF"/>
    <w:rsid w:val="00D04D69"/>
    <w:rsid w:val="00D04F9D"/>
    <w:rsid w:val="00D05826"/>
    <w:rsid w:val="00D0646E"/>
    <w:rsid w:val="00D0770D"/>
    <w:rsid w:val="00D077CB"/>
    <w:rsid w:val="00D07F47"/>
    <w:rsid w:val="00D07FC8"/>
    <w:rsid w:val="00D101AE"/>
    <w:rsid w:val="00D1026E"/>
    <w:rsid w:val="00D10AED"/>
    <w:rsid w:val="00D10D7D"/>
    <w:rsid w:val="00D111F4"/>
    <w:rsid w:val="00D11CE0"/>
    <w:rsid w:val="00D11FF7"/>
    <w:rsid w:val="00D1229D"/>
    <w:rsid w:val="00D12707"/>
    <w:rsid w:val="00D12A62"/>
    <w:rsid w:val="00D13193"/>
    <w:rsid w:val="00D13C32"/>
    <w:rsid w:val="00D13D5F"/>
    <w:rsid w:val="00D14331"/>
    <w:rsid w:val="00D14999"/>
    <w:rsid w:val="00D14ACD"/>
    <w:rsid w:val="00D14F23"/>
    <w:rsid w:val="00D152AC"/>
    <w:rsid w:val="00D15440"/>
    <w:rsid w:val="00D159E0"/>
    <w:rsid w:val="00D15D43"/>
    <w:rsid w:val="00D15DF8"/>
    <w:rsid w:val="00D16A41"/>
    <w:rsid w:val="00D16C51"/>
    <w:rsid w:val="00D173F4"/>
    <w:rsid w:val="00D209E2"/>
    <w:rsid w:val="00D20A66"/>
    <w:rsid w:val="00D20E64"/>
    <w:rsid w:val="00D21132"/>
    <w:rsid w:val="00D21197"/>
    <w:rsid w:val="00D21909"/>
    <w:rsid w:val="00D21DA9"/>
    <w:rsid w:val="00D21F1E"/>
    <w:rsid w:val="00D223F9"/>
    <w:rsid w:val="00D23372"/>
    <w:rsid w:val="00D24B01"/>
    <w:rsid w:val="00D2586B"/>
    <w:rsid w:val="00D25C97"/>
    <w:rsid w:val="00D25D09"/>
    <w:rsid w:val="00D260DB"/>
    <w:rsid w:val="00D260F9"/>
    <w:rsid w:val="00D262D5"/>
    <w:rsid w:val="00D26484"/>
    <w:rsid w:val="00D26E58"/>
    <w:rsid w:val="00D26E81"/>
    <w:rsid w:val="00D27331"/>
    <w:rsid w:val="00D27AC4"/>
    <w:rsid w:val="00D27D5D"/>
    <w:rsid w:val="00D300EF"/>
    <w:rsid w:val="00D309F3"/>
    <w:rsid w:val="00D310AC"/>
    <w:rsid w:val="00D31B5C"/>
    <w:rsid w:val="00D31F01"/>
    <w:rsid w:val="00D325E2"/>
    <w:rsid w:val="00D3280E"/>
    <w:rsid w:val="00D32879"/>
    <w:rsid w:val="00D328E1"/>
    <w:rsid w:val="00D32B58"/>
    <w:rsid w:val="00D33270"/>
    <w:rsid w:val="00D3388A"/>
    <w:rsid w:val="00D34B28"/>
    <w:rsid w:val="00D34FFB"/>
    <w:rsid w:val="00D3581D"/>
    <w:rsid w:val="00D35DEA"/>
    <w:rsid w:val="00D36300"/>
    <w:rsid w:val="00D36D0F"/>
    <w:rsid w:val="00D36E4A"/>
    <w:rsid w:val="00D377F9"/>
    <w:rsid w:val="00D37EE4"/>
    <w:rsid w:val="00D40080"/>
    <w:rsid w:val="00D40725"/>
    <w:rsid w:val="00D4110A"/>
    <w:rsid w:val="00D41523"/>
    <w:rsid w:val="00D419E5"/>
    <w:rsid w:val="00D428D5"/>
    <w:rsid w:val="00D42F7F"/>
    <w:rsid w:val="00D4355A"/>
    <w:rsid w:val="00D43D20"/>
    <w:rsid w:val="00D4436F"/>
    <w:rsid w:val="00D44566"/>
    <w:rsid w:val="00D4456B"/>
    <w:rsid w:val="00D44609"/>
    <w:rsid w:val="00D449FA"/>
    <w:rsid w:val="00D45061"/>
    <w:rsid w:val="00D45140"/>
    <w:rsid w:val="00D452F7"/>
    <w:rsid w:val="00D45688"/>
    <w:rsid w:val="00D45876"/>
    <w:rsid w:val="00D4650D"/>
    <w:rsid w:val="00D465FC"/>
    <w:rsid w:val="00D4686B"/>
    <w:rsid w:val="00D46B66"/>
    <w:rsid w:val="00D46E9B"/>
    <w:rsid w:val="00D46EAB"/>
    <w:rsid w:val="00D52B4D"/>
    <w:rsid w:val="00D52FEF"/>
    <w:rsid w:val="00D53170"/>
    <w:rsid w:val="00D5361A"/>
    <w:rsid w:val="00D536A8"/>
    <w:rsid w:val="00D53D78"/>
    <w:rsid w:val="00D53E54"/>
    <w:rsid w:val="00D53ED5"/>
    <w:rsid w:val="00D53F27"/>
    <w:rsid w:val="00D54B92"/>
    <w:rsid w:val="00D54DC5"/>
    <w:rsid w:val="00D54E17"/>
    <w:rsid w:val="00D5534D"/>
    <w:rsid w:val="00D5536E"/>
    <w:rsid w:val="00D556B7"/>
    <w:rsid w:val="00D559BD"/>
    <w:rsid w:val="00D55AC6"/>
    <w:rsid w:val="00D55B5A"/>
    <w:rsid w:val="00D55DE6"/>
    <w:rsid w:val="00D56360"/>
    <w:rsid w:val="00D56416"/>
    <w:rsid w:val="00D56487"/>
    <w:rsid w:val="00D575F3"/>
    <w:rsid w:val="00D578C4"/>
    <w:rsid w:val="00D57B03"/>
    <w:rsid w:val="00D57E99"/>
    <w:rsid w:val="00D57F54"/>
    <w:rsid w:val="00D6054C"/>
    <w:rsid w:val="00D61993"/>
    <w:rsid w:val="00D61C9C"/>
    <w:rsid w:val="00D628D8"/>
    <w:rsid w:val="00D62CDF"/>
    <w:rsid w:val="00D6322F"/>
    <w:rsid w:val="00D633C9"/>
    <w:rsid w:val="00D63EC5"/>
    <w:rsid w:val="00D6472F"/>
    <w:rsid w:val="00D647DE"/>
    <w:rsid w:val="00D649FF"/>
    <w:rsid w:val="00D65543"/>
    <w:rsid w:val="00D6587D"/>
    <w:rsid w:val="00D65B4F"/>
    <w:rsid w:val="00D65B5B"/>
    <w:rsid w:val="00D6627F"/>
    <w:rsid w:val="00D66A85"/>
    <w:rsid w:val="00D66B1B"/>
    <w:rsid w:val="00D66B57"/>
    <w:rsid w:val="00D6731B"/>
    <w:rsid w:val="00D67FE0"/>
    <w:rsid w:val="00D709B7"/>
    <w:rsid w:val="00D70B18"/>
    <w:rsid w:val="00D70E17"/>
    <w:rsid w:val="00D717B1"/>
    <w:rsid w:val="00D72030"/>
    <w:rsid w:val="00D72256"/>
    <w:rsid w:val="00D729E6"/>
    <w:rsid w:val="00D72BD3"/>
    <w:rsid w:val="00D72EE4"/>
    <w:rsid w:val="00D73DF8"/>
    <w:rsid w:val="00D73E6D"/>
    <w:rsid w:val="00D7400C"/>
    <w:rsid w:val="00D74CDE"/>
    <w:rsid w:val="00D74D72"/>
    <w:rsid w:val="00D7542D"/>
    <w:rsid w:val="00D756F2"/>
    <w:rsid w:val="00D75776"/>
    <w:rsid w:val="00D76E93"/>
    <w:rsid w:val="00D76ED9"/>
    <w:rsid w:val="00D77467"/>
    <w:rsid w:val="00D77903"/>
    <w:rsid w:val="00D7797C"/>
    <w:rsid w:val="00D805E2"/>
    <w:rsid w:val="00D8124A"/>
    <w:rsid w:val="00D8141C"/>
    <w:rsid w:val="00D8161F"/>
    <w:rsid w:val="00D81968"/>
    <w:rsid w:val="00D82414"/>
    <w:rsid w:val="00D828C2"/>
    <w:rsid w:val="00D82EB2"/>
    <w:rsid w:val="00D83019"/>
    <w:rsid w:val="00D83326"/>
    <w:rsid w:val="00D83B82"/>
    <w:rsid w:val="00D84438"/>
    <w:rsid w:val="00D84560"/>
    <w:rsid w:val="00D8470C"/>
    <w:rsid w:val="00D84AFA"/>
    <w:rsid w:val="00D84CD2"/>
    <w:rsid w:val="00D84FE7"/>
    <w:rsid w:val="00D850C3"/>
    <w:rsid w:val="00D85287"/>
    <w:rsid w:val="00D85BDC"/>
    <w:rsid w:val="00D86425"/>
    <w:rsid w:val="00D865F9"/>
    <w:rsid w:val="00D86B42"/>
    <w:rsid w:val="00D86BC7"/>
    <w:rsid w:val="00D878A4"/>
    <w:rsid w:val="00D879A3"/>
    <w:rsid w:val="00D87FE2"/>
    <w:rsid w:val="00D9000F"/>
    <w:rsid w:val="00D90073"/>
    <w:rsid w:val="00D9022A"/>
    <w:rsid w:val="00D90D16"/>
    <w:rsid w:val="00D91164"/>
    <w:rsid w:val="00D911E3"/>
    <w:rsid w:val="00D91225"/>
    <w:rsid w:val="00D91476"/>
    <w:rsid w:val="00D91753"/>
    <w:rsid w:val="00D91CBD"/>
    <w:rsid w:val="00D91D45"/>
    <w:rsid w:val="00D91E73"/>
    <w:rsid w:val="00D920F3"/>
    <w:rsid w:val="00D92521"/>
    <w:rsid w:val="00D92A98"/>
    <w:rsid w:val="00D92FE9"/>
    <w:rsid w:val="00D94A72"/>
    <w:rsid w:val="00D94ECE"/>
    <w:rsid w:val="00D954FD"/>
    <w:rsid w:val="00D95AB2"/>
    <w:rsid w:val="00D95F7D"/>
    <w:rsid w:val="00D961A3"/>
    <w:rsid w:val="00D96CCA"/>
    <w:rsid w:val="00D97018"/>
    <w:rsid w:val="00D9771C"/>
    <w:rsid w:val="00DA0266"/>
    <w:rsid w:val="00DA137F"/>
    <w:rsid w:val="00DA1BF6"/>
    <w:rsid w:val="00DA2128"/>
    <w:rsid w:val="00DA294E"/>
    <w:rsid w:val="00DA2D09"/>
    <w:rsid w:val="00DA352B"/>
    <w:rsid w:val="00DA35EE"/>
    <w:rsid w:val="00DA383B"/>
    <w:rsid w:val="00DA3978"/>
    <w:rsid w:val="00DA3B98"/>
    <w:rsid w:val="00DA3BFF"/>
    <w:rsid w:val="00DA4239"/>
    <w:rsid w:val="00DA51BF"/>
    <w:rsid w:val="00DA5529"/>
    <w:rsid w:val="00DA662F"/>
    <w:rsid w:val="00DA6F4E"/>
    <w:rsid w:val="00DA7376"/>
    <w:rsid w:val="00DA7951"/>
    <w:rsid w:val="00DA7DFB"/>
    <w:rsid w:val="00DB00A2"/>
    <w:rsid w:val="00DB0545"/>
    <w:rsid w:val="00DB10B1"/>
    <w:rsid w:val="00DB1208"/>
    <w:rsid w:val="00DB147D"/>
    <w:rsid w:val="00DB15B8"/>
    <w:rsid w:val="00DB21B8"/>
    <w:rsid w:val="00DB26C4"/>
    <w:rsid w:val="00DB3004"/>
    <w:rsid w:val="00DB30E9"/>
    <w:rsid w:val="00DB34DA"/>
    <w:rsid w:val="00DB3A2C"/>
    <w:rsid w:val="00DB3E4E"/>
    <w:rsid w:val="00DB50B1"/>
    <w:rsid w:val="00DB543B"/>
    <w:rsid w:val="00DB5D99"/>
    <w:rsid w:val="00DB677B"/>
    <w:rsid w:val="00DB696C"/>
    <w:rsid w:val="00DB726C"/>
    <w:rsid w:val="00DB7574"/>
    <w:rsid w:val="00DC02FA"/>
    <w:rsid w:val="00DC0425"/>
    <w:rsid w:val="00DC0BD7"/>
    <w:rsid w:val="00DC0D1C"/>
    <w:rsid w:val="00DC11CE"/>
    <w:rsid w:val="00DC1324"/>
    <w:rsid w:val="00DC1347"/>
    <w:rsid w:val="00DC14BF"/>
    <w:rsid w:val="00DC1515"/>
    <w:rsid w:val="00DC1B62"/>
    <w:rsid w:val="00DC2C96"/>
    <w:rsid w:val="00DC304D"/>
    <w:rsid w:val="00DC3897"/>
    <w:rsid w:val="00DC4159"/>
    <w:rsid w:val="00DC4C0F"/>
    <w:rsid w:val="00DC5100"/>
    <w:rsid w:val="00DC59ED"/>
    <w:rsid w:val="00DC5B16"/>
    <w:rsid w:val="00DC6E47"/>
    <w:rsid w:val="00DC71D9"/>
    <w:rsid w:val="00DC7E43"/>
    <w:rsid w:val="00DD0729"/>
    <w:rsid w:val="00DD10CE"/>
    <w:rsid w:val="00DD1BF5"/>
    <w:rsid w:val="00DD2015"/>
    <w:rsid w:val="00DD23B3"/>
    <w:rsid w:val="00DD24B9"/>
    <w:rsid w:val="00DD25CE"/>
    <w:rsid w:val="00DD2B5B"/>
    <w:rsid w:val="00DD31AA"/>
    <w:rsid w:val="00DD33AA"/>
    <w:rsid w:val="00DD3546"/>
    <w:rsid w:val="00DD36B7"/>
    <w:rsid w:val="00DD4227"/>
    <w:rsid w:val="00DD450E"/>
    <w:rsid w:val="00DD4929"/>
    <w:rsid w:val="00DD532D"/>
    <w:rsid w:val="00DD5E38"/>
    <w:rsid w:val="00DD6ACA"/>
    <w:rsid w:val="00DD6DA5"/>
    <w:rsid w:val="00DD7138"/>
    <w:rsid w:val="00DD7657"/>
    <w:rsid w:val="00DD7761"/>
    <w:rsid w:val="00DD794B"/>
    <w:rsid w:val="00DD7A74"/>
    <w:rsid w:val="00DD7F75"/>
    <w:rsid w:val="00DE0195"/>
    <w:rsid w:val="00DE042E"/>
    <w:rsid w:val="00DE0729"/>
    <w:rsid w:val="00DE0E36"/>
    <w:rsid w:val="00DE1279"/>
    <w:rsid w:val="00DE1F64"/>
    <w:rsid w:val="00DE22A5"/>
    <w:rsid w:val="00DE261F"/>
    <w:rsid w:val="00DE2CE3"/>
    <w:rsid w:val="00DE2DEC"/>
    <w:rsid w:val="00DE3193"/>
    <w:rsid w:val="00DE32F1"/>
    <w:rsid w:val="00DE369D"/>
    <w:rsid w:val="00DE376E"/>
    <w:rsid w:val="00DE3B7A"/>
    <w:rsid w:val="00DE51E9"/>
    <w:rsid w:val="00DE531D"/>
    <w:rsid w:val="00DE5413"/>
    <w:rsid w:val="00DE54DC"/>
    <w:rsid w:val="00DE685A"/>
    <w:rsid w:val="00DE6BD6"/>
    <w:rsid w:val="00DE6F31"/>
    <w:rsid w:val="00DE7332"/>
    <w:rsid w:val="00DE7A71"/>
    <w:rsid w:val="00DE7C8F"/>
    <w:rsid w:val="00DF0008"/>
    <w:rsid w:val="00DF0EA9"/>
    <w:rsid w:val="00DF2A8E"/>
    <w:rsid w:val="00DF31C4"/>
    <w:rsid w:val="00DF3757"/>
    <w:rsid w:val="00DF3F23"/>
    <w:rsid w:val="00DF4226"/>
    <w:rsid w:val="00DF4969"/>
    <w:rsid w:val="00DF5687"/>
    <w:rsid w:val="00DF578D"/>
    <w:rsid w:val="00DF5954"/>
    <w:rsid w:val="00DF5BBE"/>
    <w:rsid w:val="00DF5BF7"/>
    <w:rsid w:val="00DF5F3A"/>
    <w:rsid w:val="00DF7067"/>
    <w:rsid w:val="00DF71AC"/>
    <w:rsid w:val="00DF7A4F"/>
    <w:rsid w:val="00DF7AC6"/>
    <w:rsid w:val="00E00219"/>
    <w:rsid w:val="00E00765"/>
    <w:rsid w:val="00E00CB0"/>
    <w:rsid w:val="00E013CB"/>
    <w:rsid w:val="00E01523"/>
    <w:rsid w:val="00E0165F"/>
    <w:rsid w:val="00E01DDC"/>
    <w:rsid w:val="00E02243"/>
    <w:rsid w:val="00E02A9C"/>
    <w:rsid w:val="00E02D91"/>
    <w:rsid w:val="00E02DF9"/>
    <w:rsid w:val="00E0306A"/>
    <w:rsid w:val="00E0322A"/>
    <w:rsid w:val="00E03DE6"/>
    <w:rsid w:val="00E04282"/>
    <w:rsid w:val="00E04BFF"/>
    <w:rsid w:val="00E0507C"/>
    <w:rsid w:val="00E064B0"/>
    <w:rsid w:val="00E069FB"/>
    <w:rsid w:val="00E074AF"/>
    <w:rsid w:val="00E102DB"/>
    <w:rsid w:val="00E105DB"/>
    <w:rsid w:val="00E105E8"/>
    <w:rsid w:val="00E109E6"/>
    <w:rsid w:val="00E10D14"/>
    <w:rsid w:val="00E11834"/>
    <w:rsid w:val="00E12513"/>
    <w:rsid w:val="00E12CDF"/>
    <w:rsid w:val="00E12F57"/>
    <w:rsid w:val="00E13AA0"/>
    <w:rsid w:val="00E1444A"/>
    <w:rsid w:val="00E14A6A"/>
    <w:rsid w:val="00E14CF7"/>
    <w:rsid w:val="00E14F87"/>
    <w:rsid w:val="00E15002"/>
    <w:rsid w:val="00E151EE"/>
    <w:rsid w:val="00E152D1"/>
    <w:rsid w:val="00E15448"/>
    <w:rsid w:val="00E154AB"/>
    <w:rsid w:val="00E15E12"/>
    <w:rsid w:val="00E16203"/>
    <w:rsid w:val="00E16250"/>
    <w:rsid w:val="00E1683F"/>
    <w:rsid w:val="00E172A5"/>
    <w:rsid w:val="00E20A76"/>
    <w:rsid w:val="00E20EA6"/>
    <w:rsid w:val="00E214B5"/>
    <w:rsid w:val="00E217D3"/>
    <w:rsid w:val="00E227EE"/>
    <w:rsid w:val="00E23CC9"/>
    <w:rsid w:val="00E23FA1"/>
    <w:rsid w:val="00E241F4"/>
    <w:rsid w:val="00E24554"/>
    <w:rsid w:val="00E24DF4"/>
    <w:rsid w:val="00E25949"/>
    <w:rsid w:val="00E25F46"/>
    <w:rsid w:val="00E26100"/>
    <w:rsid w:val="00E26239"/>
    <w:rsid w:val="00E263BD"/>
    <w:rsid w:val="00E264E2"/>
    <w:rsid w:val="00E2683F"/>
    <w:rsid w:val="00E27282"/>
    <w:rsid w:val="00E27491"/>
    <w:rsid w:val="00E30092"/>
    <w:rsid w:val="00E3023D"/>
    <w:rsid w:val="00E30604"/>
    <w:rsid w:val="00E307C9"/>
    <w:rsid w:val="00E30894"/>
    <w:rsid w:val="00E30A51"/>
    <w:rsid w:val="00E30CFE"/>
    <w:rsid w:val="00E31CA1"/>
    <w:rsid w:val="00E3254E"/>
    <w:rsid w:val="00E32812"/>
    <w:rsid w:val="00E33ADC"/>
    <w:rsid w:val="00E33B9C"/>
    <w:rsid w:val="00E33CC6"/>
    <w:rsid w:val="00E34134"/>
    <w:rsid w:val="00E34683"/>
    <w:rsid w:val="00E34738"/>
    <w:rsid w:val="00E34941"/>
    <w:rsid w:val="00E34B53"/>
    <w:rsid w:val="00E354B4"/>
    <w:rsid w:val="00E357B4"/>
    <w:rsid w:val="00E35B10"/>
    <w:rsid w:val="00E35E67"/>
    <w:rsid w:val="00E36324"/>
    <w:rsid w:val="00E37BDB"/>
    <w:rsid w:val="00E37D76"/>
    <w:rsid w:val="00E40A45"/>
    <w:rsid w:val="00E40C3A"/>
    <w:rsid w:val="00E40F21"/>
    <w:rsid w:val="00E40FA1"/>
    <w:rsid w:val="00E415C7"/>
    <w:rsid w:val="00E417BD"/>
    <w:rsid w:val="00E41D12"/>
    <w:rsid w:val="00E421BA"/>
    <w:rsid w:val="00E42618"/>
    <w:rsid w:val="00E42BA8"/>
    <w:rsid w:val="00E42DB6"/>
    <w:rsid w:val="00E42FC2"/>
    <w:rsid w:val="00E43253"/>
    <w:rsid w:val="00E435CD"/>
    <w:rsid w:val="00E43B17"/>
    <w:rsid w:val="00E446AB"/>
    <w:rsid w:val="00E44738"/>
    <w:rsid w:val="00E45947"/>
    <w:rsid w:val="00E4599C"/>
    <w:rsid w:val="00E45CB3"/>
    <w:rsid w:val="00E45E09"/>
    <w:rsid w:val="00E468FE"/>
    <w:rsid w:val="00E469C3"/>
    <w:rsid w:val="00E46AB2"/>
    <w:rsid w:val="00E46C5E"/>
    <w:rsid w:val="00E471E2"/>
    <w:rsid w:val="00E4735D"/>
    <w:rsid w:val="00E477B5"/>
    <w:rsid w:val="00E47924"/>
    <w:rsid w:val="00E47F15"/>
    <w:rsid w:val="00E5102D"/>
    <w:rsid w:val="00E5109A"/>
    <w:rsid w:val="00E51869"/>
    <w:rsid w:val="00E52F08"/>
    <w:rsid w:val="00E53095"/>
    <w:rsid w:val="00E53383"/>
    <w:rsid w:val="00E5362E"/>
    <w:rsid w:val="00E53BB7"/>
    <w:rsid w:val="00E546C4"/>
    <w:rsid w:val="00E54D57"/>
    <w:rsid w:val="00E550CB"/>
    <w:rsid w:val="00E55485"/>
    <w:rsid w:val="00E55DED"/>
    <w:rsid w:val="00E55FC3"/>
    <w:rsid w:val="00E56847"/>
    <w:rsid w:val="00E56D7B"/>
    <w:rsid w:val="00E571CF"/>
    <w:rsid w:val="00E60647"/>
    <w:rsid w:val="00E60DE5"/>
    <w:rsid w:val="00E6160B"/>
    <w:rsid w:val="00E62120"/>
    <w:rsid w:val="00E6231D"/>
    <w:rsid w:val="00E62839"/>
    <w:rsid w:val="00E62FFB"/>
    <w:rsid w:val="00E6314E"/>
    <w:rsid w:val="00E6471D"/>
    <w:rsid w:val="00E64BAB"/>
    <w:rsid w:val="00E65042"/>
    <w:rsid w:val="00E65086"/>
    <w:rsid w:val="00E65708"/>
    <w:rsid w:val="00E658E3"/>
    <w:rsid w:val="00E65ECC"/>
    <w:rsid w:val="00E662A1"/>
    <w:rsid w:val="00E668FB"/>
    <w:rsid w:val="00E670FA"/>
    <w:rsid w:val="00E67253"/>
    <w:rsid w:val="00E6749B"/>
    <w:rsid w:val="00E67D79"/>
    <w:rsid w:val="00E67F7B"/>
    <w:rsid w:val="00E7003E"/>
    <w:rsid w:val="00E700BA"/>
    <w:rsid w:val="00E70569"/>
    <w:rsid w:val="00E70649"/>
    <w:rsid w:val="00E708C5"/>
    <w:rsid w:val="00E70D3D"/>
    <w:rsid w:val="00E70D79"/>
    <w:rsid w:val="00E7148C"/>
    <w:rsid w:val="00E7164C"/>
    <w:rsid w:val="00E71D9C"/>
    <w:rsid w:val="00E71DDA"/>
    <w:rsid w:val="00E72403"/>
    <w:rsid w:val="00E724EC"/>
    <w:rsid w:val="00E727AD"/>
    <w:rsid w:val="00E72B85"/>
    <w:rsid w:val="00E72ED1"/>
    <w:rsid w:val="00E735C7"/>
    <w:rsid w:val="00E73D45"/>
    <w:rsid w:val="00E745C0"/>
    <w:rsid w:val="00E745FE"/>
    <w:rsid w:val="00E746AF"/>
    <w:rsid w:val="00E74A52"/>
    <w:rsid w:val="00E750DA"/>
    <w:rsid w:val="00E75119"/>
    <w:rsid w:val="00E7625C"/>
    <w:rsid w:val="00E763E6"/>
    <w:rsid w:val="00E767C4"/>
    <w:rsid w:val="00E77C08"/>
    <w:rsid w:val="00E77F2A"/>
    <w:rsid w:val="00E81962"/>
    <w:rsid w:val="00E820D6"/>
    <w:rsid w:val="00E822B8"/>
    <w:rsid w:val="00E826B0"/>
    <w:rsid w:val="00E827E3"/>
    <w:rsid w:val="00E82942"/>
    <w:rsid w:val="00E83012"/>
    <w:rsid w:val="00E8352D"/>
    <w:rsid w:val="00E84541"/>
    <w:rsid w:val="00E8514F"/>
    <w:rsid w:val="00E8636C"/>
    <w:rsid w:val="00E867F5"/>
    <w:rsid w:val="00E869EB"/>
    <w:rsid w:val="00E86DAF"/>
    <w:rsid w:val="00E87689"/>
    <w:rsid w:val="00E90539"/>
    <w:rsid w:val="00E90BC3"/>
    <w:rsid w:val="00E911A1"/>
    <w:rsid w:val="00E9149D"/>
    <w:rsid w:val="00E914B6"/>
    <w:rsid w:val="00E914C0"/>
    <w:rsid w:val="00E91AFF"/>
    <w:rsid w:val="00E91E04"/>
    <w:rsid w:val="00E91FB7"/>
    <w:rsid w:val="00E928FB"/>
    <w:rsid w:val="00E929F1"/>
    <w:rsid w:val="00E92A76"/>
    <w:rsid w:val="00E92E24"/>
    <w:rsid w:val="00E93092"/>
    <w:rsid w:val="00E94137"/>
    <w:rsid w:val="00E948F1"/>
    <w:rsid w:val="00E9545B"/>
    <w:rsid w:val="00E95A9F"/>
    <w:rsid w:val="00E95C3B"/>
    <w:rsid w:val="00E95EAF"/>
    <w:rsid w:val="00E95F4A"/>
    <w:rsid w:val="00E962C6"/>
    <w:rsid w:val="00E96494"/>
    <w:rsid w:val="00E96B90"/>
    <w:rsid w:val="00E97051"/>
    <w:rsid w:val="00E97550"/>
    <w:rsid w:val="00E97FF3"/>
    <w:rsid w:val="00EA0D36"/>
    <w:rsid w:val="00EA10D4"/>
    <w:rsid w:val="00EA146B"/>
    <w:rsid w:val="00EA1584"/>
    <w:rsid w:val="00EA1717"/>
    <w:rsid w:val="00EA28DF"/>
    <w:rsid w:val="00EA2C10"/>
    <w:rsid w:val="00EA2EFE"/>
    <w:rsid w:val="00EA33D0"/>
    <w:rsid w:val="00EA4B6B"/>
    <w:rsid w:val="00EA515D"/>
    <w:rsid w:val="00EA5DB5"/>
    <w:rsid w:val="00EA6176"/>
    <w:rsid w:val="00EA64F0"/>
    <w:rsid w:val="00EA6F21"/>
    <w:rsid w:val="00EA70A8"/>
    <w:rsid w:val="00EA7EF7"/>
    <w:rsid w:val="00EB0D9D"/>
    <w:rsid w:val="00EB1248"/>
    <w:rsid w:val="00EB139D"/>
    <w:rsid w:val="00EB190A"/>
    <w:rsid w:val="00EB1BA5"/>
    <w:rsid w:val="00EB1DF3"/>
    <w:rsid w:val="00EB2A98"/>
    <w:rsid w:val="00EB2AD0"/>
    <w:rsid w:val="00EB32BC"/>
    <w:rsid w:val="00EB33A1"/>
    <w:rsid w:val="00EB35E0"/>
    <w:rsid w:val="00EB3682"/>
    <w:rsid w:val="00EB39E8"/>
    <w:rsid w:val="00EB3A2F"/>
    <w:rsid w:val="00EB3A7F"/>
    <w:rsid w:val="00EB3BE4"/>
    <w:rsid w:val="00EB3F45"/>
    <w:rsid w:val="00EB4084"/>
    <w:rsid w:val="00EB41BE"/>
    <w:rsid w:val="00EB42F0"/>
    <w:rsid w:val="00EB44E3"/>
    <w:rsid w:val="00EB45FB"/>
    <w:rsid w:val="00EB509A"/>
    <w:rsid w:val="00EB5FAA"/>
    <w:rsid w:val="00EB6038"/>
    <w:rsid w:val="00EB6649"/>
    <w:rsid w:val="00EB6C82"/>
    <w:rsid w:val="00EB6F60"/>
    <w:rsid w:val="00EB707E"/>
    <w:rsid w:val="00EC06D0"/>
    <w:rsid w:val="00EC1310"/>
    <w:rsid w:val="00EC1397"/>
    <w:rsid w:val="00EC13ED"/>
    <w:rsid w:val="00EC1B22"/>
    <w:rsid w:val="00EC2B06"/>
    <w:rsid w:val="00EC2E06"/>
    <w:rsid w:val="00EC350D"/>
    <w:rsid w:val="00EC38C0"/>
    <w:rsid w:val="00EC3F2D"/>
    <w:rsid w:val="00EC4B09"/>
    <w:rsid w:val="00EC5078"/>
    <w:rsid w:val="00EC5234"/>
    <w:rsid w:val="00EC6149"/>
    <w:rsid w:val="00EC691B"/>
    <w:rsid w:val="00EC770F"/>
    <w:rsid w:val="00EC77AE"/>
    <w:rsid w:val="00EC787D"/>
    <w:rsid w:val="00EC79FD"/>
    <w:rsid w:val="00EC7C13"/>
    <w:rsid w:val="00EC7DEC"/>
    <w:rsid w:val="00ED0280"/>
    <w:rsid w:val="00ED0AD6"/>
    <w:rsid w:val="00ED0E97"/>
    <w:rsid w:val="00ED0F45"/>
    <w:rsid w:val="00ED1010"/>
    <w:rsid w:val="00ED1BEF"/>
    <w:rsid w:val="00ED20C4"/>
    <w:rsid w:val="00ED22B6"/>
    <w:rsid w:val="00ED237B"/>
    <w:rsid w:val="00ED30EA"/>
    <w:rsid w:val="00ED4124"/>
    <w:rsid w:val="00ED425C"/>
    <w:rsid w:val="00ED4649"/>
    <w:rsid w:val="00ED4B0F"/>
    <w:rsid w:val="00ED4E47"/>
    <w:rsid w:val="00ED4F3E"/>
    <w:rsid w:val="00ED546F"/>
    <w:rsid w:val="00ED5F61"/>
    <w:rsid w:val="00ED614B"/>
    <w:rsid w:val="00ED6BD6"/>
    <w:rsid w:val="00EE0291"/>
    <w:rsid w:val="00EE0E9B"/>
    <w:rsid w:val="00EE0FF3"/>
    <w:rsid w:val="00EE102F"/>
    <w:rsid w:val="00EE11C0"/>
    <w:rsid w:val="00EE1389"/>
    <w:rsid w:val="00EE2C86"/>
    <w:rsid w:val="00EE3EDB"/>
    <w:rsid w:val="00EE4332"/>
    <w:rsid w:val="00EE5C2A"/>
    <w:rsid w:val="00EE5CD1"/>
    <w:rsid w:val="00EE5CE7"/>
    <w:rsid w:val="00EE5FE0"/>
    <w:rsid w:val="00EE66E1"/>
    <w:rsid w:val="00EE7F39"/>
    <w:rsid w:val="00EF031C"/>
    <w:rsid w:val="00EF0AAA"/>
    <w:rsid w:val="00EF1096"/>
    <w:rsid w:val="00EF1172"/>
    <w:rsid w:val="00EF16C9"/>
    <w:rsid w:val="00EF195D"/>
    <w:rsid w:val="00EF1B97"/>
    <w:rsid w:val="00EF1C70"/>
    <w:rsid w:val="00EF1C89"/>
    <w:rsid w:val="00EF239A"/>
    <w:rsid w:val="00EF23BF"/>
    <w:rsid w:val="00EF2410"/>
    <w:rsid w:val="00EF258C"/>
    <w:rsid w:val="00EF39FC"/>
    <w:rsid w:val="00EF624D"/>
    <w:rsid w:val="00EF6742"/>
    <w:rsid w:val="00EF6F42"/>
    <w:rsid w:val="00EF7E8F"/>
    <w:rsid w:val="00F0024A"/>
    <w:rsid w:val="00F002F8"/>
    <w:rsid w:val="00F00CBA"/>
    <w:rsid w:val="00F01BED"/>
    <w:rsid w:val="00F01EC0"/>
    <w:rsid w:val="00F01FCC"/>
    <w:rsid w:val="00F02ADB"/>
    <w:rsid w:val="00F02CED"/>
    <w:rsid w:val="00F02D37"/>
    <w:rsid w:val="00F02E08"/>
    <w:rsid w:val="00F0306C"/>
    <w:rsid w:val="00F034A6"/>
    <w:rsid w:val="00F03A24"/>
    <w:rsid w:val="00F03EDE"/>
    <w:rsid w:val="00F0406D"/>
    <w:rsid w:val="00F043B6"/>
    <w:rsid w:val="00F04805"/>
    <w:rsid w:val="00F06044"/>
    <w:rsid w:val="00F061A8"/>
    <w:rsid w:val="00F0647F"/>
    <w:rsid w:val="00F06A7A"/>
    <w:rsid w:val="00F07441"/>
    <w:rsid w:val="00F074FD"/>
    <w:rsid w:val="00F07853"/>
    <w:rsid w:val="00F078E2"/>
    <w:rsid w:val="00F07A4D"/>
    <w:rsid w:val="00F102DC"/>
    <w:rsid w:val="00F107A3"/>
    <w:rsid w:val="00F115A3"/>
    <w:rsid w:val="00F11C59"/>
    <w:rsid w:val="00F11F50"/>
    <w:rsid w:val="00F121AA"/>
    <w:rsid w:val="00F12539"/>
    <w:rsid w:val="00F1257D"/>
    <w:rsid w:val="00F1285A"/>
    <w:rsid w:val="00F12F5D"/>
    <w:rsid w:val="00F130EC"/>
    <w:rsid w:val="00F131FC"/>
    <w:rsid w:val="00F13D2E"/>
    <w:rsid w:val="00F1465A"/>
    <w:rsid w:val="00F14756"/>
    <w:rsid w:val="00F14ED9"/>
    <w:rsid w:val="00F15C97"/>
    <w:rsid w:val="00F15EC0"/>
    <w:rsid w:val="00F15F9B"/>
    <w:rsid w:val="00F16B2B"/>
    <w:rsid w:val="00F17011"/>
    <w:rsid w:val="00F17164"/>
    <w:rsid w:val="00F173E2"/>
    <w:rsid w:val="00F1753E"/>
    <w:rsid w:val="00F2014D"/>
    <w:rsid w:val="00F20C3B"/>
    <w:rsid w:val="00F2182E"/>
    <w:rsid w:val="00F21FB5"/>
    <w:rsid w:val="00F23C3A"/>
    <w:rsid w:val="00F241C5"/>
    <w:rsid w:val="00F243DC"/>
    <w:rsid w:val="00F2463F"/>
    <w:rsid w:val="00F2479F"/>
    <w:rsid w:val="00F24A1B"/>
    <w:rsid w:val="00F24A7C"/>
    <w:rsid w:val="00F24D9F"/>
    <w:rsid w:val="00F25594"/>
    <w:rsid w:val="00F261DD"/>
    <w:rsid w:val="00F26AF8"/>
    <w:rsid w:val="00F26D5C"/>
    <w:rsid w:val="00F26D77"/>
    <w:rsid w:val="00F271EC"/>
    <w:rsid w:val="00F27AD6"/>
    <w:rsid w:val="00F3045F"/>
    <w:rsid w:val="00F30680"/>
    <w:rsid w:val="00F31635"/>
    <w:rsid w:val="00F31860"/>
    <w:rsid w:val="00F31B23"/>
    <w:rsid w:val="00F31F33"/>
    <w:rsid w:val="00F32208"/>
    <w:rsid w:val="00F323C4"/>
    <w:rsid w:val="00F3273C"/>
    <w:rsid w:val="00F32865"/>
    <w:rsid w:val="00F32B36"/>
    <w:rsid w:val="00F33D2A"/>
    <w:rsid w:val="00F33F32"/>
    <w:rsid w:val="00F33F68"/>
    <w:rsid w:val="00F33F7C"/>
    <w:rsid w:val="00F3417E"/>
    <w:rsid w:val="00F34355"/>
    <w:rsid w:val="00F3471E"/>
    <w:rsid w:val="00F35202"/>
    <w:rsid w:val="00F35879"/>
    <w:rsid w:val="00F36A15"/>
    <w:rsid w:val="00F36F60"/>
    <w:rsid w:val="00F37DA9"/>
    <w:rsid w:val="00F402A7"/>
    <w:rsid w:val="00F40727"/>
    <w:rsid w:val="00F40C89"/>
    <w:rsid w:val="00F40D64"/>
    <w:rsid w:val="00F416F0"/>
    <w:rsid w:val="00F42072"/>
    <w:rsid w:val="00F42727"/>
    <w:rsid w:val="00F42D91"/>
    <w:rsid w:val="00F431B1"/>
    <w:rsid w:val="00F43661"/>
    <w:rsid w:val="00F43DC7"/>
    <w:rsid w:val="00F43F4B"/>
    <w:rsid w:val="00F43FA2"/>
    <w:rsid w:val="00F45F1F"/>
    <w:rsid w:val="00F45F3F"/>
    <w:rsid w:val="00F45F57"/>
    <w:rsid w:val="00F47FFB"/>
    <w:rsid w:val="00F500AD"/>
    <w:rsid w:val="00F50380"/>
    <w:rsid w:val="00F503E4"/>
    <w:rsid w:val="00F50ABE"/>
    <w:rsid w:val="00F50BA0"/>
    <w:rsid w:val="00F50DCF"/>
    <w:rsid w:val="00F50EC1"/>
    <w:rsid w:val="00F5103D"/>
    <w:rsid w:val="00F5176A"/>
    <w:rsid w:val="00F52F2E"/>
    <w:rsid w:val="00F53398"/>
    <w:rsid w:val="00F5350E"/>
    <w:rsid w:val="00F53736"/>
    <w:rsid w:val="00F53973"/>
    <w:rsid w:val="00F53AFA"/>
    <w:rsid w:val="00F53CEB"/>
    <w:rsid w:val="00F54446"/>
    <w:rsid w:val="00F547A0"/>
    <w:rsid w:val="00F55986"/>
    <w:rsid w:val="00F56241"/>
    <w:rsid w:val="00F56350"/>
    <w:rsid w:val="00F56CDC"/>
    <w:rsid w:val="00F57269"/>
    <w:rsid w:val="00F57365"/>
    <w:rsid w:val="00F5753D"/>
    <w:rsid w:val="00F5759C"/>
    <w:rsid w:val="00F60791"/>
    <w:rsid w:val="00F60E3C"/>
    <w:rsid w:val="00F61366"/>
    <w:rsid w:val="00F61BA6"/>
    <w:rsid w:val="00F6250F"/>
    <w:rsid w:val="00F6268E"/>
    <w:rsid w:val="00F630AB"/>
    <w:rsid w:val="00F63302"/>
    <w:rsid w:val="00F63B1C"/>
    <w:rsid w:val="00F63EB6"/>
    <w:rsid w:val="00F63FB4"/>
    <w:rsid w:val="00F6490B"/>
    <w:rsid w:val="00F649C1"/>
    <w:rsid w:val="00F64AFB"/>
    <w:rsid w:val="00F65A6E"/>
    <w:rsid w:val="00F668CF"/>
    <w:rsid w:val="00F703CB"/>
    <w:rsid w:val="00F70C02"/>
    <w:rsid w:val="00F70D4E"/>
    <w:rsid w:val="00F715DF"/>
    <w:rsid w:val="00F719F7"/>
    <w:rsid w:val="00F71E34"/>
    <w:rsid w:val="00F71E57"/>
    <w:rsid w:val="00F72142"/>
    <w:rsid w:val="00F72553"/>
    <w:rsid w:val="00F7306F"/>
    <w:rsid w:val="00F73196"/>
    <w:rsid w:val="00F735A1"/>
    <w:rsid w:val="00F737A7"/>
    <w:rsid w:val="00F73B87"/>
    <w:rsid w:val="00F743A3"/>
    <w:rsid w:val="00F74AD5"/>
    <w:rsid w:val="00F74E17"/>
    <w:rsid w:val="00F752C2"/>
    <w:rsid w:val="00F765EC"/>
    <w:rsid w:val="00F76A77"/>
    <w:rsid w:val="00F76C68"/>
    <w:rsid w:val="00F7707A"/>
    <w:rsid w:val="00F77941"/>
    <w:rsid w:val="00F8037A"/>
    <w:rsid w:val="00F810F3"/>
    <w:rsid w:val="00F81245"/>
    <w:rsid w:val="00F818C3"/>
    <w:rsid w:val="00F81D24"/>
    <w:rsid w:val="00F8201B"/>
    <w:rsid w:val="00F8249B"/>
    <w:rsid w:val="00F83501"/>
    <w:rsid w:val="00F8353D"/>
    <w:rsid w:val="00F84960"/>
    <w:rsid w:val="00F84DF2"/>
    <w:rsid w:val="00F850A4"/>
    <w:rsid w:val="00F858E9"/>
    <w:rsid w:val="00F86F16"/>
    <w:rsid w:val="00F87651"/>
    <w:rsid w:val="00F87694"/>
    <w:rsid w:val="00F87BFD"/>
    <w:rsid w:val="00F87F63"/>
    <w:rsid w:val="00F901FE"/>
    <w:rsid w:val="00F902EB"/>
    <w:rsid w:val="00F90D23"/>
    <w:rsid w:val="00F910B1"/>
    <w:rsid w:val="00F91756"/>
    <w:rsid w:val="00F91B41"/>
    <w:rsid w:val="00F91CAA"/>
    <w:rsid w:val="00F92978"/>
    <w:rsid w:val="00F92B06"/>
    <w:rsid w:val="00F92DF7"/>
    <w:rsid w:val="00F93460"/>
    <w:rsid w:val="00F94ADD"/>
    <w:rsid w:val="00F94B1F"/>
    <w:rsid w:val="00F94CA1"/>
    <w:rsid w:val="00F967AA"/>
    <w:rsid w:val="00F96842"/>
    <w:rsid w:val="00F96934"/>
    <w:rsid w:val="00F96CB7"/>
    <w:rsid w:val="00F96DAC"/>
    <w:rsid w:val="00F96F98"/>
    <w:rsid w:val="00F96FF4"/>
    <w:rsid w:val="00F973D9"/>
    <w:rsid w:val="00F9755A"/>
    <w:rsid w:val="00F9781A"/>
    <w:rsid w:val="00F978FA"/>
    <w:rsid w:val="00FA089B"/>
    <w:rsid w:val="00FA0B6F"/>
    <w:rsid w:val="00FA10C2"/>
    <w:rsid w:val="00FA1784"/>
    <w:rsid w:val="00FA186A"/>
    <w:rsid w:val="00FA1AC2"/>
    <w:rsid w:val="00FA1BE1"/>
    <w:rsid w:val="00FA2A7C"/>
    <w:rsid w:val="00FA3A66"/>
    <w:rsid w:val="00FA3FBA"/>
    <w:rsid w:val="00FA3FC7"/>
    <w:rsid w:val="00FA41D0"/>
    <w:rsid w:val="00FA4515"/>
    <w:rsid w:val="00FA473B"/>
    <w:rsid w:val="00FA4E7A"/>
    <w:rsid w:val="00FA5B60"/>
    <w:rsid w:val="00FA63DA"/>
    <w:rsid w:val="00FA6C2C"/>
    <w:rsid w:val="00FA6D3F"/>
    <w:rsid w:val="00FA6DFE"/>
    <w:rsid w:val="00FA720E"/>
    <w:rsid w:val="00FA777D"/>
    <w:rsid w:val="00FA7BF4"/>
    <w:rsid w:val="00FA7EA2"/>
    <w:rsid w:val="00FB0581"/>
    <w:rsid w:val="00FB0810"/>
    <w:rsid w:val="00FB08AB"/>
    <w:rsid w:val="00FB0E9B"/>
    <w:rsid w:val="00FB1092"/>
    <w:rsid w:val="00FB10ED"/>
    <w:rsid w:val="00FB1986"/>
    <w:rsid w:val="00FB1F45"/>
    <w:rsid w:val="00FB20AD"/>
    <w:rsid w:val="00FB2660"/>
    <w:rsid w:val="00FB30CE"/>
    <w:rsid w:val="00FB33B9"/>
    <w:rsid w:val="00FB3AC3"/>
    <w:rsid w:val="00FB40E5"/>
    <w:rsid w:val="00FB453C"/>
    <w:rsid w:val="00FB45D1"/>
    <w:rsid w:val="00FB4964"/>
    <w:rsid w:val="00FB4CBC"/>
    <w:rsid w:val="00FB5773"/>
    <w:rsid w:val="00FB5D7C"/>
    <w:rsid w:val="00FB69AA"/>
    <w:rsid w:val="00FB7875"/>
    <w:rsid w:val="00FC0ABB"/>
    <w:rsid w:val="00FC0C94"/>
    <w:rsid w:val="00FC2A3B"/>
    <w:rsid w:val="00FC2D43"/>
    <w:rsid w:val="00FC3231"/>
    <w:rsid w:val="00FC3533"/>
    <w:rsid w:val="00FC3686"/>
    <w:rsid w:val="00FC3BAB"/>
    <w:rsid w:val="00FC43AE"/>
    <w:rsid w:val="00FC62EA"/>
    <w:rsid w:val="00FC66C3"/>
    <w:rsid w:val="00FC6819"/>
    <w:rsid w:val="00FC6DA5"/>
    <w:rsid w:val="00FC7C59"/>
    <w:rsid w:val="00FC7FB3"/>
    <w:rsid w:val="00FD0041"/>
    <w:rsid w:val="00FD028D"/>
    <w:rsid w:val="00FD0D21"/>
    <w:rsid w:val="00FD0F4B"/>
    <w:rsid w:val="00FD1587"/>
    <w:rsid w:val="00FD1766"/>
    <w:rsid w:val="00FD1C7B"/>
    <w:rsid w:val="00FD240F"/>
    <w:rsid w:val="00FD264B"/>
    <w:rsid w:val="00FD2BC7"/>
    <w:rsid w:val="00FD2C0F"/>
    <w:rsid w:val="00FD32C6"/>
    <w:rsid w:val="00FD342C"/>
    <w:rsid w:val="00FD355F"/>
    <w:rsid w:val="00FD3692"/>
    <w:rsid w:val="00FD380F"/>
    <w:rsid w:val="00FD40ED"/>
    <w:rsid w:val="00FD4187"/>
    <w:rsid w:val="00FD4259"/>
    <w:rsid w:val="00FD4514"/>
    <w:rsid w:val="00FD4B39"/>
    <w:rsid w:val="00FD5159"/>
    <w:rsid w:val="00FD570A"/>
    <w:rsid w:val="00FD5926"/>
    <w:rsid w:val="00FD59BE"/>
    <w:rsid w:val="00FD754A"/>
    <w:rsid w:val="00FD7C8F"/>
    <w:rsid w:val="00FE03AD"/>
    <w:rsid w:val="00FE074F"/>
    <w:rsid w:val="00FE29EF"/>
    <w:rsid w:val="00FE2CEF"/>
    <w:rsid w:val="00FE2EA0"/>
    <w:rsid w:val="00FE304B"/>
    <w:rsid w:val="00FE305E"/>
    <w:rsid w:val="00FE36B9"/>
    <w:rsid w:val="00FE37E1"/>
    <w:rsid w:val="00FE494C"/>
    <w:rsid w:val="00FE4F63"/>
    <w:rsid w:val="00FE5EA6"/>
    <w:rsid w:val="00FE677D"/>
    <w:rsid w:val="00FE6E35"/>
    <w:rsid w:val="00FF0011"/>
    <w:rsid w:val="00FF0760"/>
    <w:rsid w:val="00FF0C6E"/>
    <w:rsid w:val="00FF1886"/>
    <w:rsid w:val="00FF1E2D"/>
    <w:rsid w:val="00FF25AA"/>
    <w:rsid w:val="00FF2690"/>
    <w:rsid w:val="00FF2CFB"/>
    <w:rsid w:val="00FF338A"/>
    <w:rsid w:val="00FF34F3"/>
    <w:rsid w:val="00FF362C"/>
    <w:rsid w:val="00FF3700"/>
    <w:rsid w:val="00FF3EA0"/>
    <w:rsid w:val="00FF42CB"/>
    <w:rsid w:val="00FF443C"/>
    <w:rsid w:val="00FF45B3"/>
    <w:rsid w:val="00FF558C"/>
    <w:rsid w:val="00FF59A4"/>
    <w:rsid w:val="00FF60DD"/>
    <w:rsid w:val="00FF75F2"/>
    <w:rsid w:val="00FF7611"/>
    <w:rsid w:val="00FF7DC6"/>
    <w:rsid w:val="0B09B488"/>
    <w:rsid w:val="167EAA90"/>
    <w:rsid w:val="187F9755"/>
    <w:rsid w:val="267EA72C"/>
    <w:rsid w:val="2B8E65A0"/>
    <w:rsid w:val="31B88E5F"/>
    <w:rsid w:val="35CE7FFE"/>
    <w:rsid w:val="35E5D46C"/>
    <w:rsid w:val="44CAEB06"/>
    <w:rsid w:val="4F46EC0B"/>
    <w:rsid w:val="5812EC20"/>
    <w:rsid w:val="5844E4AF"/>
    <w:rsid w:val="5F596717"/>
    <w:rsid w:val="6698AC11"/>
    <w:rsid w:val="780FDF4A"/>
    <w:rsid w:val="7F83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4592A"/>
  <w15:docId w15:val="{5A83FCAD-6CAE-4324-BE64-732393BD87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387A"/>
  </w:style>
  <w:style w:type="paragraph" w:styleId="Heading1">
    <w:name w:val="heading 1"/>
    <w:basedOn w:val="Normal"/>
    <w:next w:val="Normal"/>
    <w:autoRedefine/>
    <w:qFormat/>
    <w:rsid w:val="006E24B7"/>
    <w:pPr>
      <w:keepNext/>
      <w:spacing w:before="480"/>
      <w:jc w:val="center"/>
      <w:outlineLvl w:val="0"/>
    </w:pPr>
    <w:rPr>
      <w:rFonts w:ascii="Times Armenian" w:hAnsi="Times Armenian"/>
      <w:bCs/>
      <w:sz w:val="32"/>
      <w:szCs w:val="32"/>
    </w:rPr>
  </w:style>
  <w:style w:type="paragraph" w:styleId="Heading2">
    <w:name w:val="heading 2"/>
    <w:basedOn w:val="Normal"/>
    <w:next w:val="Normal"/>
    <w:qFormat/>
    <w:rsid w:val="007968F3"/>
    <w:pPr>
      <w:keepNext/>
      <w:numPr>
        <w:numId w:val="1"/>
      </w:numPr>
      <w:spacing w:before="360" w:after="120"/>
      <w:outlineLvl w:val="1"/>
    </w:pPr>
    <w:rPr>
      <w:rFonts w:ascii="GHEA Grapalat" w:hAnsi="GHEA Grapalat" w:cs="Sylfaen"/>
      <w:b/>
      <w:bCs/>
      <w:sz w:val="24"/>
      <w:szCs w:val="22"/>
    </w:rPr>
  </w:style>
  <w:style w:type="paragraph" w:styleId="Heading3">
    <w:name w:val="heading 3"/>
    <w:basedOn w:val="Normal"/>
    <w:next w:val="Normal"/>
    <w:qFormat/>
    <w:rsid w:val="0002387A"/>
    <w:pPr>
      <w:keepNext/>
      <w:widowControl w:val="0"/>
      <w:outlineLvl w:val="2"/>
    </w:pPr>
    <w:rPr>
      <w:rFonts w:ascii="Times Armenian" w:hAnsi="Times Armenian"/>
      <w:b/>
      <w:bCs/>
    </w:rPr>
  </w:style>
  <w:style w:type="paragraph" w:styleId="Heading4">
    <w:name w:val="heading 4"/>
    <w:basedOn w:val="Normal"/>
    <w:next w:val="Normal"/>
    <w:qFormat/>
    <w:rsid w:val="0002387A"/>
    <w:pPr>
      <w:keepNext/>
      <w:jc w:val="both"/>
      <w:outlineLvl w:val="3"/>
    </w:pPr>
    <w:rPr>
      <w:rFonts w:ascii="Arial Armenian" w:hAnsi="Arial Armeni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02387A"/>
    <w:rPr>
      <w:rFonts w:ascii="Tahoma" w:hAnsi="Tahoma" w:cs="Tahoma"/>
      <w:sz w:val="16"/>
      <w:szCs w:val="16"/>
    </w:rPr>
  </w:style>
  <w:style w:type="paragraph" w:styleId="TOC1">
    <w:name w:val="toc 1"/>
    <w:basedOn w:val="Normal"/>
    <w:next w:val="Normal"/>
    <w:autoRedefine/>
    <w:semiHidden/>
    <w:rsid w:val="0002387A"/>
    <w:pPr>
      <w:spacing w:before="120" w:after="120"/>
    </w:pPr>
    <w:rPr>
      <w:rFonts w:ascii="Times Armenian" w:hAnsi="Times Armenian"/>
    </w:rPr>
  </w:style>
  <w:style w:type="paragraph" w:styleId="TOC2">
    <w:name w:val="toc 2"/>
    <w:basedOn w:val="Normal"/>
    <w:next w:val="Normal"/>
    <w:autoRedefine/>
    <w:semiHidden/>
    <w:rsid w:val="0002387A"/>
    <w:pPr>
      <w:spacing w:before="120" w:after="120"/>
      <w:ind w:left="113"/>
    </w:pPr>
    <w:rPr>
      <w:rFonts w:ascii="Times Armenian" w:hAnsi="Times Armenian"/>
    </w:rPr>
  </w:style>
  <w:style w:type="character" w:styleId="CommentReference">
    <w:name w:val="annotation reference"/>
    <w:rsid w:val="00823638"/>
    <w:rPr>
      <w:sz w:val="16"/>
      <w:szCs w:val="16"/>
    </w:rPr>
  </w:style>
  <w:style w:type="paragraph" w:styleId="CommentText">
    <w:name w:val="annotation text"/>
    <w:basedOn w:val="Normal"/>
    <w:link w:val="CommentTextChar"/>
    <w:rsid w:val="00823638"/>
  </w:style>
  <w:style w:type="paragraph" w:styleId="FootnoteText">
    <w:name w:val="footnote text"/>
    <w:basedOn w:val="Normal"/>
    <w:semiHidden/>
    <w:rsid w:val="00F92978"/>
    <w:pPr>
      <w:jc w:val="both"/>
    </w:pPr>
    <w:rPr>
      <w:rFonts w:ascii="Times Armenian" w:hAnsi="Times Armenian"/>
    </w:rPr>
  </w:style>
  <w:style w:type="character" w:styleId="FootnoteReference">
    <w:name w:val="footnote reference"/>
    <w:semiHidden/>
    <w:rsid w:val="00F92978"/>
    <w:rPr>
      <w:vertAlign w:val="superscript"/>
    </w:rPr>
  </w:style>
  <w:style w:type="paragraph" w:styleId="CommentSubject">
    <w:name w:val="annotation subject"/>
    <w:basedOn w:val="CommentText"/>
    <w:next w:val="CommentText"/>
    <w:semiHidden/>
    <w:rsid w:val="00823638"/>
    <w:rPr>
      <w:b/>
      <w:bCs/>
    </w:rPr>
  </w:style>
  <w:style w:type="paragraph" w:styleId="Header">
    <w:name w:val="header"/>
    <w:basedOn w:val="Normal"/>
    <w:link w:val="HeaderChar"/>
    <w:rsid w:val="00D3280E"/>
    <w:pPr>
      <w:tabs>
        <w:tab w:val="center" w:pos="4844"/>
        <w:tab w:val="right" w:pos="9689"/>
      </w:tabs>
    </w:pPr>
  </w:style>
  <w:style w:type="character" w:styleId="HeaderChar" w:customStyle="1">
    <w:name w:val="Header Char"/>
    <w:basedOn w:val="DefaultParagraphFont"/>
    <w:link w:val="Header"/>
    <w:rsid w:val="00D3280E"/>
  </w:style>
  <w:style w:type="paragraph" w:styleId="Footer">
    <w:name w:val="footer"/>
    <w:basedOn w:val="Normal"/>
    <w:link w:val="FooterChar"/>
    <w:rsid w:val="00D3280E"/>
    <w:pPr>
      <w:tabs>
        <w:tab w:val="center" w:pos="4844"/>
        <w:tab w:val="right" w:pos="9689"/>
      </w:tabs>
    </w:pPr>
  </w:style>
  <w:style w:type="character" w:styleId="FooterChar" w:customStyle="1">
    <w:name w:val="Footer Char"/>
    <w:basedOn w:val="DefaultParagraphFont"/>
    <w:link w:val="Footer"/>
    <w:rsid w:val="00D3280E"/>
  </w:style>
  <w:style w:type="character" w:styleId="CommentTextChar" w:customStyle="1">
    <w:name w:val="Comment Text Char"/>
    <w:basedOn w:val="DefaultParagraphFont"/>
    <w:link w:val="CommentText"/>
    <w:rsid w:val="00DD24B9"/>
  </w:style>
  <w:style w:type="paragraph" w:styleId="BodyTextIndent">
    <w:name w:val="Body Text Indent"/>
    <w:basedOn w:val="Normal"/>
    <w:link w:val="BodyTextIndentChar"/>
    <w:rsid w:val="00AE6DA4"/>
    <w:pPr>
      <w:tabs>
        <w:tab w:val="left" w:pos="851"/>
      </w:tabs>
      <w:ind w:left="851" w:hanging="425"/>
      <w:jc w:val="both"/>
    </w:pPr>
    <w:rPr>
      <w:rFonts w:ascii="Times Armenian" w:hAnsi="Times Armenian"/>
      <w:sz w:val="22"/>
      <w:szCs w:val="22"/>
      <w:lang w:val="af-ZA"/>
    </w:rPr>
  </w:style>
  <w:style w:type="character" w:styleId="BodyTextIndentChar" w:customStyle="1">
    <w:name w:val="Body Text Indent Char"/>
    <w:link w:val="BodyTextIndent"/>
    <w:rsid w:val="00AE6DA4"/>
    <w:rPr>
      <w:rFonts w:ascii="Times Armenian" w:hAnsi="Times Armenian"/>
      <w:sz w:val="22"/>
      <w:szCs w:val="22"/>
      <w:lang w:val="af-ZA"/>
    </w:rPr>
  </w:style>
  <w:style w:type="paragraph" w:styleId="Revision">
    <w:name w:val="Revision"/>
    <w:hidden/>
    <w:uiPriority w:val="99"/>
    <w:semiHidden/>
    <w:rsid w:val="00FA1AC2"/>
  </w:style>
  <w:style w:type="paragraph" w:styleId="DocumentMap">
    <w:name w:val="Document Map"/>
    <w:basedOn w:val="Normal"/>
    <w:link w:val="DocumentMapChar"/>
    <w:rsid w:val="00FA1AC2"/>
    <w:rPr>
      <w:rFonts w:ascii="Lucida Grande" w:hAnsi="Lucida Grande" w:cs="Lucida Grande"/>
      <w:sz w:val="24"/>
      <w:szCs w:val="24"/>
    </w:rPr>
  </w:style>
  <w:style w:type="character" w:styleId="DocumentMapChar" w:customStyle="1">
    <w:name w:val="Document Map Char"/>
    <w:basedOn w:val="DefaultParagraphFont"/>
    <w:link w:val="DocumentMap"/>
    <w:rsid w:val="00FA1AC2"/>
    <w:rPr>
      <w:rFonts w:ascii="Lucida Grande" w:hAnsi="Lucida Grande" w:cs="Lucida Grande"/>
      <w:sz w:val="24"/>
      <w:szCs w:val="24"/>
    </w:rPr>
  </w:style>
  <w:style w:type="paragraph" w:styleId="BodyText21" w:customStyle="1">
    <w:name w:val="Body Text 21"/>
    <w:basedOn w:val="Normal"/>
    <w:rsid w:val="001F5ED4"/>
    <w:pPr>
      <w:widowControl w:val="0"/>
      <w:numPr>
        <w:numId w:val="3"/>
      </w:numPr>
      <w:tabs>
        <w:tab w:val="left" w:pos="851"/>
      </w:tabs>
      <w:jc w:val="both"/>
    </w:pPr>
    <w:rPr>
      <w:rFonts w:ascii="Times Armenian" w:hAnsi="Times Armenian"/>
      <w:sz w:val="22"/>
    </w:rPr>
  </w:style>
  <w:style w:type="paragraph" w:styleId="BodyText">
    <w:name w:val="Body Text"/>
    <w:basedOn w:val="Normal"/>
    <w:link w:val="BodyTextChar"/>
    <w:rsid w:val="00034B2B"/>
    <w:pPr>
      <w:spacing w:after="120"/>
    </w:pPr>
  </w:style>
  <w:style w:type="character" w:styleId="BodyTextChar" w:customStyle="1">
    <w:name w:val="Body Text Char"/>
    <w:basedOn w:val="DefaultParagraphFont"/>
    <w:link w:val="BodyText"/>
    <w:rsid w:val="00034B2B"/>
  </w:style>
  <w:style w:type="paragraph" w:styleId="ListParagraph">
    <w:name w:val="List Paragraph"/>
    <w:basedOn w:val="Normal"/>
    <w:uiPriority w:val="34"/>
    <w:qFormat/>
    <w:rsid w:val="007E258C"/>
    <w:pPr>
      <w:ind w:left="720"/>
      <w:contextualSpacing/>
    </w:pPr>
  </w:style>
  <w:style w:type="table" w:styleId="TableGrid">
    <w:name w:val="Table Grid"/>
    <w:basedOn w:val="TableNormal"/>
    <w:rsid w:val="00915A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A43C0"/>
    <w:pPr>
      <w:autoSpaceDE w:val="0"/>
      <w:autoSpaceDN w:val="0"/>
      <w:adjustRightInd w:val="0"/>
    </w:pPr>
    <w:rPr>
      <w:rFonts w:ascii="Arial" w:hAnsi="Arial" w:cs="Arial"/>
      <w:color w:val="000000"/>
      <w:sz w:val="24"/>
      <w:szCs w:val="24"/>
    </w:rPr>
  </w:style>
  <w:style w:type="character" w:styleId="Bodytext2Bold" w:customStyle="1">
    <w:name w:val="Body text (2) + Bold"/>
    <w:basedOn w:val="DefaultParagraphFont"/>
    <w:rsid w:val="00106A67"/>
    <w:rPr>
      <w:rFonts w:hint="default" w:ascii="Calibri" w:hAnsi="Calibri" w:eastAsia="Calibri" w:cs="Calibri"/>
      <w:b/>
      <w:bCs/>
      <w:i w:val="0"/>
      <w:iCs w:val="0"/>
      <w:smallCaps w:val="0"/>
      <w:strike w:val="0"/>
      <w:dstrike w:val="0"/>
      <w:color w:val="000000"/>
      <w:spacing w:val="0"/>
      <w:w w:val="100"/>
      <w:position w:val="0"/>
      <w:sz w:val="24"/>
      <w:szCs w:val="24"/>
      <w:u w:val="none"/>
      <w:effect w:val="none"/>
      <w:lang w:val="en-US" w:eastAsia="en-US" w:bidi="en-US"/>
    </w:rPr>
  </w:style>
  <w:style w:type="character" w:styleId="Bodytext2" w:customStyle="1">
    <w:name w:val="Body text (2)_"/>
    <w:basedOn w:val="DefaultParagraphFont"/>
    <w:link w:val="Bodytext20"/>
    <w:locked/>
    <w:rsid w:val="00E91AFF"/>
    <w:rPr>
      <w:rFonts w:ascii="Calibri" w:hAnsi="Calibri" w:eastAsia="Calibri" w:cs="Calibri"/>
      <w:shd w:val="clear" w:color="auto" w:fill="FFFFFF"/>
    </w:rPr>
  </w:style>
  <w:style w:type="paragraph" w:styleId="Bodytext20" w:customStyle="1">
    <w:name w:val="Body text (2)"/>
    <w:basedOn w:val="Normal"/>
    <w:link w:val="Bodytext2"/>
    <w:rsid w:val="00E91AFF"/>
    <w:pPr>
      <w:widowControl w:val="0"/>
      <w:shd w:val="clear" w:color="auto" w:fill="FFFFFF"/>
      <w:spacing w:before="180" w:line="293" w:lineRule="exact"/>
      <w:ind w:hanging="480"/>
      <w:jc w:val="both"/>
    </w:pPr>
    <w:rPr>
      <w:rFonts w:ascii="Calibri" w:hAnsi="Calibri" w:eastAsia="Calibri" w:cs="Calibri"/>
    </w:rPr>
  </w:style>
  <w:style w:type="character" w:styleId="Heading30" w:customStyle="1">
    <w:name w:val="Heading #3_"/>
    <w:basedOn w:val="DefaultParagraphFont"/>
    <w:link w:val="Heading31"/>
    <w:locked/>
    <w:rsid w:val="00E91AFF"/>
    <w:rPr>
      <w:rFonts w:ascii="Calibri" w:hAnsi="Calibri" w:eastAsia="Calibri" w:cs="Calibri"/>
      <w:b/>
      <w:bCs/>
      <w:shd w:val="clear" w:color="auto" w:fill="FFFFFF"/>
    </w:rPr>
  </w:style>
  <w:style w:type="paragraph" w:styleId="Heading31" w:customStyle="1">
    <w:name w:val="Heading #3"/>
    <w:basedOn w:val="Normal"/>
    <w:link w:val="Heading30"/>
    <w:rsid w:val="00E91AFF"/>
    <w:pPr>
      <w:widowControl w:val="0"/>
      <w:shd w:val="clear" w:color="auto" w:fill="FFFFFF"/>
      <w:spacing w:after="180" w:line="0" w:lineRule="atLeast"/>
      <w:outlineLvl w:val="2"/>
    </w:pPr>
    <w:rPr>
      <w:rFonts w:ascii="Calibri" w:hAnsi="Calibri" w:eastAsia="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8447">
      <w:bodyDiv w:val="1"/>
      <w:marLeft w:val="0"/>
      <w:marRight w:val="0"/>
      <w:marTop w:val="0"/>
      <w:marBottom w:val="0"/>
      <w:divBdr>
        <w:top w:val="none" w:sz="0" w:space="0" w:color="auto"/>
        <w:left w:val="none" w:sz="0" w:space="0" w:color="auto"/>
        <w:bottom w:val="none" w:sz="0" w:space="0" w:color="auto"/>
        <w:right w:val="none" w:sz="0" w:space="0" w:color="auto"/>
      </w:divBdr>
    </w:div>
    <w:div w:id="244385215">
      <w:bodyDiv w:val="1"/>
      <w:marLeft w:val="0"/>
      <w:marRight w:val="0"/>
      <w:marTop w:val="0"/>
      <w:marBottom w:val="0"/>
      <w:divBdr>
        <w:top w:val="none" w:sz="0" w:space="0" w:color="auto"/>
        <w:left w:val="none" w:sz="0" w:space="0" w:color="auto"/>
        <w:bottom w:val="none" w:sz="0" w:space="0" w:color="auto"/>
        <w:right w:val="none" w:sz="0" w:space="0" w:color="auto"/>
      </w:divBdr>
    </w:div>
    <w:div w:id="250938006">
      <w:bodyDiv w:val="1"/>
      <w:marLeft w:val="0"/>
      <w:marRight w:val="0"/>
      <w:marTop w:val="0"/>
      <w:marBottom w:val="0"/>
      <w:divBdr>
        <w:top w:val="none" w:sz="0" w:space="0" w:color="auto"/>
        <w:left w:val="none" w:sz="0" w:space="0" w:color="auto"/>
        <w:bottom w:val="none" w:sz="0" w:space="0" w:color="auto"/>
        <w:right w:val="none" w:sz="0" w:space="0" w:color="auto"/>
      </w:divBdr>
    </w:div>
    <w:div w:id="349451444">
      <w:bodyDiv w:val="1"/>
      <w:marLeft w:val="0"/>
      <w:marRight w:val="0"/>
      <w:marTop w:val="0"/>
      <w:marBottom w:val="0"/>
      <w:divBdr>
        <w:top w:val="none" w:sz="0" w:space="0" w:color="auto"/>
        <w:left w:val="none" w:sz="0" w:space="0" w:color="auto"/>
        <w:bottom w:val="none" w:sz="0" w:space="0" w:color="auto"/>
        <w:right w:val="none" w:sz="0" w:space="0" w:color="auto"/>
      </w:divBdr>
    </w:div>
    <w:div w:id="358821528">
      <w:bodyDiv w:val="1"/>
      <w:marLeft w:val="0"/>
      <w:marRight w:val="0"/>
      <w:marTop w:val="0"/>
      <w:marBottom w:val="0"/>
      <w:divBdr>
        <w:top w:val="none" w:sz="0" w:space="0" w:color="auto"/>
        <w:left w:val="none" w:sz="0" w:space="0" w:color="auto"/>
        <w:bottom w:val="none" w:sz="0" w:space="0" w:color="auto"/>
        <w:right w:val="none" w:sz="0" w:space="0" w:color="auto"/>
      </w:divBdr>
    </w:div>
    <w:div w:id="407507357">
      <w:bodyDiv w:val="1"/>
      <w:marLeft w:val="0"/>
      <w:marRight w:val="0"/>
      <w:marTop w:val="0"/>
      <w:marBottom w:val="0"/>
      <w:divBdr>
        <w:top w:val="none" w:sz="0" w:space="0" w:color="auto"/>
        <w:left w:val="none" w:sz="0" w:space="0" w:color="auto"/>
        <w:bottom w:val="none" w:sz="0" w:space="0" w:color="auto"/>
        <w:right w:val="none" w:sz="0" w:space="0" w:color="auto"/>
      </w:divBdr>
    </w:div>
    <w:div w:id="538519333">
      <w:bodyDiv w:val="1"/>
      <w:marLeft w:val="0"/>
      <w:marRight w:val="0"/>
      <w:marTop w:val="0"/>
      <w:marBottom w:val="0"/>
      <w:divBdr>
        <w:top w:val="none" w:sz="0" w:space="0" w:color="auto"/>
        <w:left w:val="none" w:sz="0" w:space="0" w:color="auto"/>
        <w:bottom w:val="none" w:sz="0" w:space="0" w:color="auto"/>
        <w:right w:val="none" w:sz="0" w:space="0" w:color="auto"/>
      </w:divBdr>
    </w:div>
    <w:div w:id="555237391">
      <w:bodyDiv w:val="1"/>
      <w:marLeft w:val="0"/>
      <w:marRight w:val="0"/>
      <w:marTop w:val="0"/>
      <w:marBottom w:val="0"/>
      <w:divBdr>
        <w:top w:val="none" w:sz="0" w:space="0" w:color="auto"/>
        <w:left w:val="none" w:sz="0" w:space="0" w:color="auto"/>
        <w:bottom w:val="none" w:sz="0" w:space="0" w:color="auto"/>
        <w:right w:val="none" w:sz="0" w:space="0" w:color="auto"/>
      </w:divBdr>
    </w:div>
    <w:div w:id="627591225">
      <w:bodyDiv w:val="1"/>
      <w:marLeft w:val="0"/>
      <w:marRight w:val="0"/>
      <w:marTop w:val="0"/>
      <w:marBottom w:val="0"/>
      <w:divBdr>
        <w:top w:val="none" w:sz="0" w:space="0" w:color="auto"/>
        <w:left w:val="none" w:sz="0" w:space="0" w:color="auto"/>
        <w:bottom w:val="none" w:sz="0" w:space="0" w:color="auto"/>
        <w:right w:val="none" w:sz="0" w:space="0" w:color="auto"/>
      </w:divBdr>
    </w:div>
    <w:div w:id="796601347">
      <w:bodyDiv w:val="1"/>
      <w:marLeft w:val="0"/>
      <w:marRight w:val="0"/>
      <w:marTop w:val="0"/>
      <w:marBottom w:val="0"/>
      <w:divBdr>
        <w:top w:val="none" w:sz="0" w:space="0" w:color="auto"/>
        <w:left w:val="none" w:sz="0" w:space="0" w:color="auto"/>
        <w:bottom w:val="none" w:sz="0" w:space="0" w:color="auto"/>
        <w:right w:val="none" w:sz="0" w:space="0" w:color="auto"/>
      </w:divBdr>
    </w:div>
    <w:div w:id="805005325">
      <w:bodyDiv w:val="1"/>
      <w:marLeft w:val="0"/>
      <w:marRight w:val="0"/>
      <w:marTop w:val="0"/>
      <w:marBottom w:val="0"/>
      <w:divBdr>
        <w:top w:val="none" w:sz="0" w:space="0" w:color="auto"/>
        <w:left w:val="none" w:sz="0" w:space="0" w:color="auto"/>
        <w:bottom w:val="none" w:sz="0" w:space="0" w:color="auto"/>
        <w:right w:val="none" w:sz="0" w:space="0" w:color="auto"/>
      </w:divBdr>
    </w:div>
    <w:div w:id="822817973">
      <w:bodyDiv w:val="1"/>
      <w:marLeft w:val="0"/>
      <w:marRight w:val="0"/>
      <w:marTop w:val="0"/>
      <w:marBottom w:val="0"/>
      <w:divBdr>
        <w:top w:val="none" w:sz="0" w:space="0" w:color="auto"/>
        <w:left w:val="none" w:sz="0" w:space="0" w:color="auto"/>
        <w:bottom w:val="none" w:sz="0" w:space="0" w:color="auto"/>
        <w:right w:val="none" w:sz="0" w:space="0" w:color="auto"/>
      </w:divBdr>
    </w:div>
    <w:div w:id="867182862">
      <w:bodyDiv w:val="1"/>
      <w:marLeft w:val="0"/>
      <w:marRight w:val="0"/>
      <w:marTop w:val="0"/>
      <w:marBottom w:val="0"/>
      <w:divBdr>
        <w:top w:val="none" w:sz="0" w:space="0" w:color="auto"/>
        <w:left w:val="none" w:sz="0" w:space="0" w:color="auto"/>
        <w:bottom w:val="none" w:sz="0" w:space="0" w:color="auto"/>
        <w:right w:val="none" w:sz="0" w:space="0" w:color="auto"/>
      </w:divBdr>
    </w:div>
    <w:div w:id="889456102">
      <w:bodyDiv w:val="1"/>
      <w:marLeft w:val="0"/>
      <w:marRight w:val="0"/>
      <w:marTop w:val="0"/>
      <w:marBottom w:val="0"/>
      <w:divBdr>
        <w:top w:val="none" w:sz="0" w:space="0" w:color="auto"/>
        <w:left w:val="none" w:sz="0" w:space="0" w:color="auto"/>
        <w:bottom w:val="none" w:sz="0" w:space="0" w:color="auto"/>
        <w:right w:val="none" w:sz="0" w:space="0" w:color="auto"/>
      </w:divBdr>
    </w:div>
    <w:div w:id="967013493">
      <w:bodyDiv w:val="1"/>
      <w:marLeft w:val="0"/>
      <w:marRight w:val="0"/>
      <w:marTop w:val="0"/>
      <w:marBottom w:val="0"/>
      <w:divBdr>
        <w:top w:val="none" w:sz="0" w:space="0" w:color="auto"/>
        <w:left w:val="none" w:sz="0" w:space="0" w:color="auto"/>
        <w:bottom w:val="none" w:sz="0" w:space="0" w:color="auto"/>
        <w:right w:val="none" w:sz="0" w:space="0" w:color="auto"/>
      </w:divBdr>
    </w:div>
    <w:div w:id="1043100096">
      <w:bodyDiv w:val="1"/>
      <w:marLeft w:val="0"/>
      <w:marRight w:val="0"/>
      <w:marTop w:val="0"/>
      <w:marBottom w:val="0"/>
      <w:divBdr>
        <w:top w:val="none" w:sz="0" w:space="0" w:color="auto"/>
        <w:left w:val="none" w:sz="0" w:space="0" w:color="auto"/>
        <w:bottom w:val="none" w:sz="0" w:space="0" w:color="auto"/>
        <w:right w:val="none" w:sz="0" w:space="0" w:color="auto"/>
      </w:divBdr>
    </w:div>
    <w:div w:id="1134713587">
      <w:bodyDiv w:val="1"/>
      <w:marLeft w:val="0"/>
      <w:marRight w:val="0"/>
      <w:marTop w:val="0"/>
      <w:marBottom w:val="0"/>
      <w:divBdr>
        <w:top w:val="none" w:sz="0" w:space="0" w:color="auto"/>
        <w:left w:val="none" w:sz="0" w:space="0" w:color="auto"/>
        <w:bottom w:val="none" w:sz="0" w:space="0" w:color="auto"/>
        <w:right w:val="none" w:sz="0" w:space="0" w:color="auto"/>
      </w:divBdr>
    </w:div>
    <w:div w:id="1151797976">
      <w:bodyDiv w:val="1"/>
      <w:marLeft w:val="0"/>
      <w:marRight w:val="0"/>
      <w:marTop w:val="0"/>
      <w:marBottom w:val="0"/>
      <w:divBdr>
        <w:top w:val="none" w:sz="0" w:space="0" w:color="auto"/>
        <w:left w:val="none" w:sz="0" w:space="0" w:color="auto"/>
        <w:bottom w:val="none" w:sz="0" w:space="0" w:color="auto"/>
        <w:right w:val="none" w:sz="0" w:space="0" w:color="auto"/>
      </w:divBdr>
    </w:div>
    <w:div w:id="1202092222">
      <w:bodyDiv w:val="1"/>
      <w:marLeft w:val="0"/>
      <w:marRight w:val="0"/>
      <w:marTop w:val="0"/>
      <w:marBottom w:val="0"/>
      <w:divBdr>
        <w:top w:val="none" w:sz="0" w:space="0" w:color="auto"/>
        <w:left w:val="none" w:sz="0" w:space="0" w:color="auto"/>
        <w:bottom w:val="none" w:sz="0" w:space="0" w:color="auto"/>
        <w:right w:val="none" w:sz="0" w:space="0" w:color="auto"/>
      </w:divBdr>
    </w:div>
    <w:div w:id="1249651133">
      <w:bodyDiv w:val="1"/>
      <w:marLeft w:val="0"/>
      <w:marRight w:val="0"/>
      <w:marTop w:val="0"/>
      <w:marBottom w:val="0"/>
      <w:divBdr>
        <w:top w:val="none" w:sz="0" w:space="0" w:color="auto"/>
        <w:left w:val="none" w:sz="0" w:space="0" w:color="auto"/>
        <w:bottom w:val="none" w:sz="0" w:space="0" w:color="auto"/>
        <w:right w:val="none" w:sz="0" w:space="0" w:color="auto"/>
      </w:divBdr>
    </w:div>
    <w:div w:id="1324312500">
      <w:bodyDiv w:val="1"/>
      <w:marLeft w:val="0"/>
      <w:marRight w:val="0"/>
      <w:marTop w:val="0"/>
      <w:marBottom w:val="0"/>
      <w:divBdr>
        <w:top w:val="none" w:sz="0" w:space="0" w:color="auto"/>
        <w:left w:val="none" w:sz="0" w:space="0" w:color="auto"/>
        <w:bottom w:val="none" w:sz="0" w:space="0" w:color="auto"/>
        <w:right w:val="none" w:sz="0" w:space="0" w:color="auto"/>
      </w:divBdr>
    </w:div>
    <w:div w:id="1381902910">
      <w:bodyDiv w:val="1"/>
      <w:marLeft w:val="0"/>
      <w:marRight w:val="0"/>
      <w:marTop w:val="0"/>
      <w:marBottom w:val="0"/>
      <w:divBdr>
        <w:top w:val="none" w:sz="0" w:space="0" w:color="auto"/>
        <w:left w:val="none" w:sz="0" w:space="0" w:color="auto"/>
        <w:bottom w:val="none" w:sz="0" w:space="0" w:color="auto"/>
        <w:right w:val="none" w:sz="0" w:space="0" w:color="auto"/>
      </w:divBdr>
    </w:div>
    <w:div w:id="1382439441">
      <w:bodyDiv w:val="1"/>
      <w:marLeft w:val="0"/>
      <w:marRight w:val="0"/>
      <w:marTop w:val="0"/>
      <w:marBottom w:val="0"/>
      <w:divBdr>
        <w:top w:val="none" w:sz="0" w:space="0" w:color="auto"/>
        <w:left w:val="none" w:sz="0" w:space="0" w:color="auto"/>
        <w:bottom w:val="none" w:sz="0" w:space="0" w:color="auto"/>
        <w:right w:val="none" w:sz="0" w:space="0" w:color="auto"/>
      </w:divBdr>
    </w:div>
    <w:div w:id="1467359829">
      <w:bodyDiv w:val="1"/>
      <w:marLeft w:val="0"/>
      <w:marRight w:val="0"/>
      <w:marTop w:val="0"/>
      <w:marBottom w:val="0"/>
      <w:divBdr>
        <w:top w:val="none" w:sz="0" w:space="0" w:color="auto"/>
        <w:left w:val="none" w:sz="0" w:space="0" w:color="auto"/>
        <w:bottom w:val="none" w:sz="0" w:space="0" w:color="auto"/>
        <w:right w:val="none" w:sz="0" w:space="0" w:color="auto"/>
      </w:divBdr>
    </w:div>
    <w:div w:id="1560508949">
      <w:bodyDiv w:val="1"/>
      <w:marLeft w:val="0"/>
      <w:marRight w:val="0"/>
      <w:marTop w:val="0"/>
      <w:marBottom w:val="0"/>
      <w:divBdr>
        <w:top w:val="none" w:sz="0" w:space="0" w:color="auto"/>
        <w:left w:val="none" w:sz="0" w:space="0" w:color="auto"/>
        <w:bottom w:val="none" w:sz="0" w:space="0" w:color="auto"/>
        <w:right w:val="none" w:sz="0" w:space="0" w:color="auto"/>
      </w:divBdr>
    </w:div>
    <w:div w:id="1601450584">
      <w:bodyDiv w:val="1"/>
      <w:marLeft w:val="0"/>
      <w:marRight w:val="0"/>
      <w:marTop w:val="0"/>
      <w:marBottom w:val="0"/>
      <w:divBdr>
        <w:top w:val="none" w:sz="0" w:space="0" w:color="auto"/>
        <w:left w:val="none" w:sz="0" w:space="0" w:color="auto"/>
        <w:bottom w:val="none" w:sz="0" w:space="0" w:color="auto"/>
        <w:right w:val="none" w:sz="0" w:space="0" w:color="auto"/>
      </w:divBdr>
    </w:div>
    <w:div w:id="1670013102">
      <w:bodyDiv w:val="1"/>
      <w:marLeft w:val="0"/>
      <w:marRight w:val="0"/>
      <w:marTop w:val="0"/>
      <w:marBottom w:val="0"/>
      <w:divBdr>
        <w:top w:val="none" w:sz="0" w:space="0" w:color="auto"/>
        <w:left w:val="none" w:sz="0" w:space="0" w:color="auto"/>
        <w:bottom w:val="none" w:sz="0" w:space="0" w:color="auto"/>
        <w:right w:val="none" w:sz="0" w:space="0" w:color="auto"/>
      </w:divBdr>
    </w:div>
    <w:div w:id="1687634407">
      <w:bodyDiv w:val="1"/>
      <w:marLeft w:val="0"/>
      <w:marRight w:val="0"/>
      <w:marTop w:val="0"/>
      <w:marBottom w:val="0"/>
      <w:divBdr>
        <w:top w:val="none" w:sz="0" w:space="0" w:color="auto"/>
        <w:left w:val="none" w:sz="0" w:space="0" w:color="auto"/>
        <w:bottom w:val="none" w:sz="0" w:space="0" w:color="auto"/>
        <w:right w:val="none" w:sz="0" w:space="0" w:color="auto"/>
      </w:divBdr>
    </w:div>
    <w:div w:id="1918594878">
      <w:bodyDiv w:val="1"/>
      <w:marLeft w:val="0"/>
      <w:marRight w:val="0"/>
      <w:marTop w:val="0"/>
      <w:marBottom w:val="0"/>
      <w:divBdr>
        <w:top w:val="none" w:sz="0" w:space="0" w:color="auto"/>
        <w:left w:val="none" w:sz="0" w:space="0" w:color="auto"/>
        <w:bottom w:val="none" w:sz="0" w:space="0" w:color="auto"/>
        <w:right w:val="none" w:sz="0" w:space="0" w:color="auto"/>
      </w:divBdr>
    </w:div>
    <w:div w:id="1956135617">
      <w:bodyDiv w:val="1"/>
      <w:marLeft w:val="0"/>
      <w:marRight w:val="0"/>
      <w:marTop w:val="0"/>
      <w:marBottom w:val="0"/>
      <w:divBdr>
        <w:top w:val="none" w:sz="0" w:space="0" w:color="auto"/>
        <w:left w:val="none" w:sz="0" w:space="0" w:color="auto"/>
        <w:bottom w:val="none" w:sz="0" w:space="0" w:color="auto"/>
        <w:right w:val="none" w:sz="0" w:space="0" w:color="auto"/>
      </w:divBdr>
    </w:div>
    <w:div w:id="2089569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footer" Target="footer2.xml" Id="rId39" /><Relationship Type="http://schemas.openxmlformats.org/officeDocument/2006/relationships/customXml" Target="../customXml/item21.xml" Id="rId21" /><Relationship Type="http://schemas.openxmlformats.org/officeDocument/2006/relationships/webSettings" Target="webSettings.xml" Id="rId34"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styles" Target="styles.xml" Id="rId32" /><Relationship Type="http://schemas.openxmlformats.org/officeDocument/2006/relationships/header" Target="header1.xm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endnotes" Target="endnotes.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numbering" Target="numbering.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footnotes" Target="footnotes.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settings" Target="settings.xml" Id="rId33" /><Relationship Type="http://schemas.openxmlformats.org/officeDocument/2006/relationships/footer" Target="footer1.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3578-BFC8-444C-A8D7-5B4993C0EB46}">
  <ds:schemaRefs>
    <ds:schemaRef ds:uri="http://schemas.openxmlformats.org/officeDocument/2006/bibliography"/>
  </ds:schemaRefs>
</ds:datastoreItem>
</file>

<file path=customXml/itemProps10.xml><?xml version="1.0" encoding="utf-8"?>
<ds:datastoreItem xmlns:ds="http://schemas.openxmlformats.org/officeDocument/2006/customXml" ds:itemID="{4AC813AA-E45A-4887-A9CA-0692313E9A4E}">
  <ds:schemaRefs>
    <ds:schemaRef ds:uri="http://schemas.openxmlformats.org/officeDocument/2006/bibliography"/>
  </ds:schemaRefs>
</ds:datastoreItem>
</file>

<file path=customXml/itemProps11.xml><?xml version="1.0" encoding="utf-8"?>
<ds:datastoreItem xmlns:ds="http://schemas.openxmlformats.org/officeDocument/2006/customXml" ds:itemID="{726B152D-0FDE-4877-89FE-901DBE98831B}">
  <ds:schemaRefs>
    <ds:schemaRef ds:uri="http://schemas.openxmlformats.org/officeDocument/2006/bibliography"/>
  </ds:schemaRefs>
</ds:datastoreItem>
</file>

<file path=customXml/itemProps12.xml><?xml version="1.0" encoding="utf-8"?>
<ds:datastoreItem xmlns:ds="http://schemas.openxmlformats.org/officeDocument/2006/customXml" ds:itemID="{5721EA7A-61EF-4480-ADF3-D2F70C862646}">
  <ds:schemaRefs>
    <ds:schemaRef ds:uri="http://schemas.openxmlformats.org/officeDocument/2006/bibliography"/>
  </ds:schemaRefs>
</ds:datastoreItem>
</file>

<file path=customXml/itemProps13.xml><?xml version="1.0" encoding="utf-8"?>
<ds:datastoreItem xmlns:ds="http://schemas.openxmlformats.org/officeDocument/2006/customXml" ds:itemID="{99EE1882-9E66-4070-936F-3B5C607E1DE5}">
  <ds:schemaRefs>
    <ds:schemaRef ds:uri="http://schemas.openxmlformats.org/officeDocument/2006/bibliography"/>
  </ds:schemaRefs>
</ds:datastoreItem>
</file>

<file path=customXml/itemProps14.xml><?xml version="1.0" encoding="utf-8"?>
<ds:datastoreItem xmlns:ds="http://schemas.openxmlformats.org/officeDocument/2006/customXml" ds:itemID="{66DBB343-BF79-4950-8E91-1FB21A354AF3}">
  <ds:schemaRefs>
    <ds:schemaRef ds:uri="http://schemas.openxmlformats.org/officeDocument/2006/bibliography"/>
  </ds:schemaRefs>
</ds:datastoreItem>
</file>

<file path=customXml/itemProps15.xml><?xml version="1.0" encoding="utf-8"?>
<ds:datastoreItem xmlns:ds="http://schemas.openxmlformats.org/officeDocument/2006/customXml" ds:itemID="{9318A621-99BB-4F04-839C-CD461C13D3B6}">
  <ds:schemaRefs>
    <ds:schemaRef ds:uri="http://schemas.openxmlformats.org/officeDocument/2006/bibliography"/>
  </ds:schemaRefs>
</ds:datastoreItem>
</file>

<file path=customXml/itemProps16.xml><?xml version="1.0" encoding="utf-8"?>
<ds:datastoreItem xmlns:ds="http://schemas.openxmlformats.org/officeDocument/2006/customXml" ds:itemID="{2E7DD93D-D165-466D-A784-69E16560C1E0}">
  <ds:schemaRefs>
    <ds:schemaRef ds:uri="http://schemas.openxmlformats.org/officeDocument/2006/bibliography"/>
  </ds:schemaRefs>
</ds:datastoreItem>
</file>

<file path=customXml/itemProps17.xml><?xml version="1.0" encoding="utf-8"?>
<ds:datastoreItem xmlns:ds="http://schemas.openxmlformats.org/officeDocument/2006/customXml" ds:itemID="{956BB25B-A023-494B-9B12-DAA85ABE7CF8}">
  <ds:schemaRefs>
    <ds:schemaRef ds:uri="http://schemas.openxmlformats.org/officeDocument/2006/bibliography"/>
  </ds:schemaRefs>
</ds:datastoreItem>
</file>

<file path=customXml/itemProps18.xml><?xml version="1.0" encoding="utf-8"?>
<ds:datastoreItem xmlns:ds="http://schemas.openxmlformats.org/officeDocument/2006/customXml" ds:itemID="{42FD5057-6908-43B9-8214-72C8F7265A2E}">
  <ds:schemaRefs>
    <ds:schemaRef ds:uri="http://schemas.openxmlformats.org/officeDocument/2006/bibliography"/>
  </ds:schemaRefs>
</ds:datastoreItem>
</file>

<file path=customXml/itemProps19.xml><?xml version="1.0" encoding="utf-8"?>
<ds:datastoreItem xmlns:ds="http://schemas.openxmlformats.org/officeDocument/2006/customXml" ds:itemID="{75C0AB86-3D85-4C79-8AB9-A03AB3917D58}">
  <ds:schemaRefs>
    <ds:schemaRef ds:uri="http://schemas.openxmlformats.org/officeDocument/2006/bibliography"/>
  </ds:schemaRefs>
</ds:datastoreItem>
</file>

<file path=customXml/itemProps2.xml><?xml version="1.0" encoding="utf-8"?>
<ds:datastoreItem xmlns:ds="http://schemas.openxmlformats.org/officeDocument/2006/customXml" ds:itemID="{2BBD5763-0429-40B4-95A0-A78C112551E6}">
  <ds:schemaRefs>
    <ds:schemaRef ds:uri="http://schemas.openxmlformats.org/officeDocument/2006/bibliography"/>
  </ds:schemaRefs>
</ds:datastoreItem>
</file>

<file path=customXml/itemProps20.xml><?xml version="1.0" encoding="utf-8"?>
<ds:datastoreItem xmlns:ds="http://schemas.openxmlformats.org/officeDocument/2006/customXml" ds:itemID="{E2D085CE-DB43-4ABF-B7BA-2033E88F5974}">
  <ds:schemaRefs>
    <ds:schemaRef ds:uri="http://schemas.openxmlformats.org/officeDocument/2006/bibliography"/>
  </ds:schemaRefs>
</ds:datastoreItem>
</file>

<file path=customXml/itemProps21.xml><?xml version="1.0" encoding="utf-8"?>
<ds:datastoreItem xmlns:ds="http://schemas.openxmlformats.org/officeDocument/2006/customXml" ds:itemID="{FEE2E4DA-4E8B-4EED-9BF4-C5FE75BE9B58}">
  <ds:schemaRefs>
    <ds:schemaRef ds:uri="http://schemas.openxmlformats.org/officeDocument/2006/bibliography"/>
  </ds:schemaRefs>
</ds:datastoreItem>
</file>

<file path=customXml/itemProps22.xml><?xml version="1.0" encoding="utf-8"?>
<ds:datastoreItem xmlns:ds="http://schemas.openxmlformats.org/officeDocument/2006/customXml" ds:itemID="{3B4DB28E-6877-4FB2-9F0D-68C8016B6081}">
  <ds:schemaRefs>
    <ds:schemaRef ds:uri="http://schemas.openxmlformats.org/officeDocument/2006/bibliography"/>
  </ds:schemaRefs>
</ds:datastoreItem>
</file>

<file path=customXml/itemProps23.xml><?xml version="1.0" encoding="utf-8"?>
<ds:datastoreItem xmlns:ds="http://schemas.openxmlformats.org/officeDocument/2006/customXml" ds:itemID="{15F379D7-708D-4E54-B853-DB138023B937}">
  <ds:schemaRefs>
    <ds:schemaRef ds:uri="http://schemas.openxmlformats.org/officeDocument/2006/bibliography"/>
  </ds:schemaRefs>
</ds:datastoreItem>
</file>

<file path=customXml/itemProps24.xml><?xml version="1.0" encoding="utf-8"?>
<ds:datastoreItem xmlns:ds="http://schemas.openxmlformats.org/officeDocument/2006/customXml" ds:itemID="{DA8199D1-3D5E-4306-9033-8D4F98D936E6}">
  <ds:schemaRefs>
    <ds:schemaRef ds:uri="http://schemas.openxmlformats.org/officeDocument/2006/bibliography"/>
  </ds:schemaRefs>
</ds:datastoreItem>
</file>

<file path=customXml/itemProps25.xml><?xml version="1.0" encoding="utf-8"?>
<ds:datastoreItem xmlns:ds="http://schemas.openxmlformats.org/officeDocument/2006/customXml" ds:itemID="{1E2122F1-E12F-4C48-9140-913E4EEE3858}">
  <ds:schemaRefs>
    <ds:schemaRef ds:uri="http://schemas.openxmlformats.org/officeDocument/2006/bibliography"/>
  </ds:schemaRefs>
</ds:datastoreItem>
</file>

<file path=customXml/itemProps26.xml><?xml version="1.0" encoding="utf-8"?>
<ds:datastoreItem xmlns:ds="http://schemas.openxmlformats.org/officeDocument/2006/customXml" ds:itemID="{7C31EF87-B3E1-443C-9FD5-3021BF32C50A}">
  <ds:schemaRefs>
    <ds:schemaRef ds:uri="http://schemas.openxmlformats.org/officeDocument/2006/bibliography"/>
  </ds:schemaRefs>
</ds:datastoreItem>
</file>

<file path=customXml/itemProps27.xml><?xml version="1.0" encoding="utf-8"?>
<ds:datastoreItem xmlns:ds="http://schemas.openxmlformats.org/officeDocument/2006/customXml" ds:itemID="{57324BD8-09A5-4C16-80D8-2989A348EFE6}">
  <ds:schemaRefs>
    <ds:schemaRef ds:uri="http://schemas.openxmlformats.org/officeDocument/2006/bibliography"/>
  </ds:schemaRefs>
</ds:datastoreItem>
</file>

<file path=customXml/itemProps28.xml><?xml version="1.0" encoding="utf-8"?>
<ds:datastoreItem xmlns:ds="http://schemas.openxmlformats.org/officeDocument/2006/customXml" ds:itemID="{58E98530-5D79-4305-8B36-F580F9EFD484}">
  <ds:schemaRefs>
    <ds:schemaRef ds:uri="http://schemas.openxmlformats.org/officeDocument/2006/bibliography"/>
  </ds:schemaRefs>
</ds:datastoreItem>
</file>

<file path=customXml/itemProps29.xml><?xml version="1.0" encoding="utf-8"?>
<ds:datastoreItem xmlns:ds="http://schemas.openxmlformats.org/officeDocument/2006/customXml" ds:itemID="{0030EB1A-3E5A-414E-B58E-FADD6353F84B}">
  <ds:schemaRefs>
    <ds:schemaRef ds:uri="http://schemas.openxmlformats.org/officeDocument/2006/bibliography"/>
  </ds:schemaRefs>
</ds:datastoreItem>
</file>

<file path=customXml/itemProps3.xml><?xml version="1.0" encoding="utf-8"?>
<ds:datastoreItem xmlns:ds="http://schemas.openxmlformats.org/officeDocument/2006/customXml" ds:itemID="{A75D9F32-92BF-4738-B562-E289CF535CC9}">
  <ds:schemaRefs>
    <ds:schemaRef ds:uri="http://schemas.openxmlformats.org/officeDocument/2006/bibliography"/>
  </ds:schemaRefs>
</ds:datastoreItem>
</file>

<file path=customXml/itemProps30.xml><?xml version="1.0" encoding="utf-8"?>
<ds:datastoreItem xmlns:ds="http://schemas.openxmlformats.org/officeDocument/2006/customXml" ds:itemID="{F84BCA33-B6DA-4D86-8A67-0F2F1DC3B6C4}">
  <ds:schemaRefs>
    <ds:schemaRef ds:uri="http://schemas.openxmlformats.org/officeDocument/2006/bibliography"/>
  </ds:schemaRefs>
</ds:datastoreItem>
</file>

<file path=customXml/itemProps4.xml><?xml version="1.0" encoding="utf-8"?>
<ds:datastoreItem xmlns:ds="http://schemas.openxmlformats.org/officeDocument/2006/customXml" ds:itemID="{40A7B1AA-C2A4-4A8C-8413-61827203B671}">
  <ds:schemaRefs>
    <ds:schemaRef ds:uri="http://schemas.openxmlformats.org/officeDocument/2006/bibliography"/>
  </ds:schemaRefs>
</ds:datastoreItem>
</file>

<file path=customXml/itemProps5.xml><?xml version="1.0" encoding="utf-8"?>
<ds:datastoreItem xmlns:ds="http://schemas.openxmlformats.org/officeDocument/2006/customXml" ds:itemID="{90931155-4548-4601-99B5-A2FF819F3386}">
  <ds:schemaRefs>
    <ds:schemaRef ds:uri="http://schemas.openxmlformats.org/officeDocument/2006/bibliography"/>
  </ds:schemaRefs>
</ds:datastoreItem>
</file>

<file path=customXml/itemProps6.xml><?xml version="1.0" encoding="utf-8"?>
<ds:datastoreItem xmlns:ds="http://schemas.openxmlformats.org/officeDocument/2006/customXml" ds:itemID="{5767CDF9-DBF5-4378-9D65-AC3519D5CFE1}">
  <ds:schemaRefs>
    <ds:schemaRef ds:uri="http://schemas.openxmlformats.org/officeDocument/2006/bibliography"/>
  </ds:schemaRefs>
</ds:datastoreItem>
</file>

<file path=customXml/itemProps7.xml><?xml version="1.0" encoding="utf-8"?>
<ds:datastoreItem xmlns:ds="http://schemas.openxmlformats.org/officeDocument/2006/customXml" ds:itemID="{AD950EFA-B6EC-42A4-9673-972C9EF7DE05}">
  <ds:schemaRefs>
    <ds:schemaRef ds:uri="http://schemas.openxmlformats.org/officeDocument/2006/bibliography"/>
  </ds:schemaRefs>
</ds:datastoreItem>
</file>

<file path=customXml/itemProps8.xml><?xml version="1.0" encoding="utf-8"?>
<ds:datastoreItem xmlns:ds="http://schemas.openxmlformats.org/officeDocument/2006/customXml" ds:itemID="{8BF102B1-87C4-459C-82DF-EF6B1C66CA26}">
  <ds:schemaRefs>
    <ds:schemaRef ds:uri="http://schemas.openxmlformats.org/officeDocument/2006/bibliography"/>
  </ds:schemaRefs>
</ds:datastoreItem>
</file>

<file path=customXml/itemProps9.xml><?xml version="1.0" encoding="utf-8"?>
<ds:datastoreItem xmlns:ds="http://schemas.openxmlformats.org/officeDocument/2006/customXml" ds:itemID="{13EF0178-5482-4AEB-902E-4C8E8CA7B8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General_Trading_Rules</dc:title>
  <dc:subject>Armex docs</dc:subject>
  <dc:creator>Karen Zakaryan</dc:creator>
  <keywords>trading</keywords>
  <dc:description/>
  <lastModifiedBy>Vladimir Maghakyan</lastModifiedBy>
  <revision>12</revision>
  <lastPrinted>2014-10-06T10:23:00.0000000Z</lastPrinted>
  <dcterms:created xsi:type="dcterms:W3CDTF">2024-08-02T05:30:00.0000000Z</dcterms:created>
  <dcterms:modified xsi:type="dcterms:W3CDTF">2024-08-19T06:02:18.3582703Z</dcterms:modified>
</coreProperties>
</file>